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82CAB" w14:textId="7C65A093" w:rsidR="006B76AB" w:rsidRPr="00E337BD" w:rsidRDefault="006B76AB" w:rsidP="000F3C2E">
      <w:pPr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МАТЕРИАЛ</w:t>
      </w:r>
      <w:r w:rsidR="0039687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для членов информационно-пропагандистских групп</w:t>
      </w:r>
    </w:p>
    <w:p w14:paraId="5736817F" w14:textId="05FEC2F6" w:rsidR="006B76AB" w:rsidRPr="00E337BD" w:rsidRDefault="006B76AB" w:rsidP="000F3C2E">
      <w:pPr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(март 2026 г.</w:t>
      </w:r>
      <w:r w:rsidR="006B709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426D7C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областной</w:t>
      </w:r>
      <w:r w:rsidR="006B709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материал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</w:p>
    <w:p w14:paraId="6112DC1F" w14:textId="77777777" w:rsidR="006B76AB" w:rsidRPr="00E337BD" w:rsidRDefault="006B76AB" w:rsidP="000F3C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2B937C30" w14:textId="32CDA694" w:rsidR="006B76AB" w:rsidRPr="00E337BD" w:rsidRDefault="006B76AB" w:rsidP="000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СОВРЕМЕННЫЕ ПОДХОДЫ К РАЗВИТИЮ РЕГИОНОВ: </w:t>
      </w:r>
      <w:r w:rsidR="00C53FAE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br/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ОТ ЭКОНОМИКИ ДО СОЦИАЛЬНОЙ ИНФРАСТРУКТУРЫ</w:t>
      </w:r>
    </w:p>
    <w:p w14:paraId="540FF8A1" w14:textId="77777777" w:rsidR="006B76AB" w:rsidRPr="00E337BD" w:rsidRDefault="006B76AB" w:rsidP="000F3C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0C348063" w14:textId="4D3C8022" w:rsidR="007D7B3B" w:rsidRPr="00E337BD" w:rsidRDefault="007D7B3B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</w:t>
      </w:r>
    </w:p>
    <w:p w14:paraId="35C1C232" w14:textId="67557B02" w:rsidR="00525EF4" w:rsidRPr="00E337BD" w:rsidRDefault="00525EF4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bookmarkStart w:id="0" w:name="_GoBack"/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555CF7E2" wp14:editId="16EE11B1">
            <wp:extent cx="4664014" cy="26212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401" cy="262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DE117A" w14:textId="783E61A2" w:rsidR="00612DD2" w:rsidRPr="00E337BD" w:rsidRDefault="00612DD2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Сильные регионы являются приоритетом программ социально-экономического развития Республики Беларусь уже второе пятилетие.</w:t>
      </w:r>
    </w:p>
    <w:p w14:paraId="2F3AC101" w14:textId="20C51D82" w:rsidR="00D441D9" w:rsidRPr="00E337BD" w:rsidRDefault="006E553E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При этом важно о</w:t>
      </w:r>
      <w:r w:rsidR="000B3F1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беспечение комплексного подхода к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росту благосостояния населения</w:t>
      </w:r>
      <w:r w:rsidR="000B3F1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равномерно</w:t>
      </w:r>
      <w:r w:rsidR="007939A7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</w:t>
      </w:r>
      <w:r w:rsidR="000B3F1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развити</w:t>
      </w:r>
      <w:r w:rsidR="007939A7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</w:t>
      </w:r>
      <w:r w:rsidR="000B3F1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территорий, недопущени</w:t>
      </w:r>
      <w:r w:rsidR="007939A7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</w:t>
      </w:r>
      <w:r w:rsidR="000B3F1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разрыва между городом и селом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4509C1E4" w14:textId="77777777" w:rsidR="00916F05" w:rsidRPr="00E337BD" w:rsidRDefault="00916F0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4CE5B9AE" w14:textId="0DBD900C" w:rsidR="002725B0" w:rsidRPr="00E337BD" w:rsidRDefault="002725B0" w:rsidP="00853250">
      <w:pPr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:</w:t>
      </w:r>
      <w:r w:rsidR="000F3C2E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 </w:t>
      </w:r>
      <w:r w:rsidR="000F3C2E" w:rsidRPr="00E337BD">
        <w:rPr>
          <w:rFonts w:ascii="Times New Roman" w:eastAsia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п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о данным </w:t>
      </w:r>
      <w:proofErr w:type="spellStart"/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Белстата</w:t>
      </w:r>
      <w:proofErr w:type="spellEnd"/>
      <w:r w:rsidR="009F0B63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в </w:t>
      </w:r>
      <w:r w:rsidR="007F47B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Гомельской области</w:t>
      </w:r>
      <w:r w:rsidR="009F0B63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</w:t>
      </w:r>
      <w:r w:rsidR="000E7F4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насчитывается</w:t>
      </w:r>
      <w:r w:rsidR="005536EF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</w:t>
      </w:r>
      <w:r w:rsidR="005536EF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br/>
      </w:r>
      <w:r w:rsidR="007F47B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21</w:t>
      </w:r>
      <w:r w:rsidR="009F0B63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район, 1</w:t>
      </w:r>
      <w:r w:rsidR="007F47B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8</w:t>
      </w:r>
      <w:r w:rsidR="009F0B63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городов, </w:t>
      </w:r>
      <w:r w:rsidR="007F47B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1</w:t>
      </w:r>
      <w:r w:rsidR="009F0B63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5 поселков</w:t>
      </w:r>
      <w:r w:rsidR="000E7F4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городского типа, 2</w:t>
      </w:r>
      <w:r w:rsidR="007F47B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255</w:t>
      </w:r>
      <w:r w:rsidR="000E7F4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сельских населенных пунктов.</w:t>
      </w:r>
      <w:r w:rsidR="000F3C2E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</w:t>
      </w:r>
      <w:r w:rsidR="000E7F4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П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о состоянию на 1 января 2025 г. в </w:t>
      </w:r>
      <w:r w:rsidR="007F47BD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Гомельской области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проживало </w:t>
      </w:r>
      <w:r w:rsidR="003738B2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1 041 131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городского населения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  <w:t xml:space="preserve"> (78,</w:t>
      </w:r>
      <w:r w:rsidR="003738B2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  <w:t>4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  <w:t>%)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 xml:space="preserve"> и </w:t>
      </w:r>
      <w:r w:rsidR="003738B2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eastAsia="ru-RU"/>
        </w:rPr>
        <w:t>286 842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  <w:t xml:space="preserve"> – сельского (21,</w:t>
      </w:r>
      <w:r w:rsidR="003738B2"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  <w:t>6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  <w:t>%).</w:t>
      </w:r>
    </w:p>
    <w:p w14:paraId="3C4BCC8A" w14:textId="77777777" w:rsidR="00916F05" w:rsidRPr="00E337BD" w:rsidRDefault="00916F05" w:rsidP="00853250">
      <w:pPr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pacing w:val="-2"/>
          <w:sz w:val="30"/>
          <w:szCs w:val="30"/>
          <w:lang w:val="be-BY" w:eastAsia="ru-RU"/>
        </w:rPr>
      </w:pPr>
    </w:p>
    <w:p w14:paraId="4FCBCDA4" w14:textId="67C1D8E3" w:rsidR="003B77E2" w:rsidRPr="00E337BD" w:rsidRDefault="003B77E2" w:rsidP="003B7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2</w:t>
      </w:r>
    </w:p>
    <w:p w14:paraId="749EB84D" w14:textId="4F981337" w:rsidR="00525EF4" w:rsidRPr="00E337BD" w:rsidRDefault="00244769" w:rsidP="003B7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18261740" wp14:editId="174925F5">
            <wp:extent cx="4600157" cy="2590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197" cy="260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08A27" w14:textId="3A7E8CDB" w:rsidR="00A644CE" w:rsidRPr="00E337BD" w:rsidRDefault="00B304FD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>В</w:t>
      </w:r>
      <w:r w:rsidR="0067230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последние два десятилетия </w:t>
      </w:r>
      <w:r w:rsidR="0089727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Республике Беларусь </w:t>
      </w:r>
      <w:r w:rsidR="00672303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отмечается усиление процессов</w:t>
      </w:r>
      <w:r w:rsidR="00835D4F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урбанизации</w:t>
      </w:r>
      <w:r w:rsidR="0067230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r w:rsidR="0089727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 е</w:t>
      </w:r>
      <w:r w:rsidR="0067230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сли в 2005 году доля сельского населения составляла 28,1%, то в 2025 году – 21,1%. Очевидно, что эти процессы соответствуют мировым тенденциям.</w:t>
      </w:r>
      <w:r w:rsidR="00835D4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Однако </w:t>
      </w:r>
      <w:r w:rsidR="00BD2415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напомним</w:t>
      </w:r>
      <w:r w:rsidR="00835D4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слова Президента Республики Беларусь</w:t>
      </w:r>
      <w:r w:rsidR="00210CF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210CF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А.Г.Лукашенко</w:t>
      </w:r>
      <w:proofErr w:type="spellEnd"/>
      <w:r w:rsidR="00835D4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в ходе обращения с Посланием к белорусскому народу и Национальному собранию </w:t>
      </w:r>
      <w:r w:rsidR="004C38D5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br/>
      </w:r>
      <w:r w:rsidR="00835D4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18 декабря 2025 г.:</w:t>
      </w:r>
      <w:r w:rsidR="00A644CE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 «Моя задача – спасти деревню, чтобы это не были пустые покосившиеся хаты. Чтоб там жили люди, где только возможно… потому что деревня – основа, основа основ нашей жизни. Не будет деревни – погибнем, государство существовать без этого </w:t>
      </w:r>
      <w:r w:rsidR="005536EF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br/>
      </w:r>
      <w:r w:rsidR="00A644CE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не может»</w:t>
      </w:r>
      <w:r w:rsidR="00A644CE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42F3BAFC" w14:textId="77777777" w:rsidR="00767886" w:rsidRDefault="00767886" w:rsidP="00F43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23EE92B7" w14:textId="1EB2CD68" w:rsidR="00F43EC6" w:rsidRPr="00E337BD" w:rsidRDefault="00F43EC6" w:rsidP="00F43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3</w:t>
      </w:r>
    </w:p>
    <w:p w14:paraId="6C41EF09" w14:textId="1C7FEE5F" w:rsidR="00244769" w:rsidRPr="00E337BD" w:rsidRDefault="00244769" w:rsidP="00F43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72E8841B" wp14:editId="27BD2964">
            <wp:extent cx="4706235" cy="26473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700" cy="265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42FE" w14:textId="681DCBE3" w:rsidR="00A01FEB" w:rsidRPr="00E337BD" w:rsidRDefault="00A01FEB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Свою эффективность в вопросе территориального развития Беларуси доказали </w:t>
      </w:r>
      <w:r w:rsidR="00E74EFE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программно-целевой подход и конкретные 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государственные программы, </w:t>
      </w:r>
      <w:r w:rsidR="000E2C66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направленные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 усилени</w:t>
      </w:r>
      <w:r w:rsidR="00E74EFE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регионов.</w:t>
      </w:r>
    </w:p>
    <w:p w14:paraId="3D46B475" w14:textId="3C92B393" w:rsidR="00A01FEB" w:rsidRPr="00E337BD" w:rsidRDefault="00A01FEB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Вспомним первый такой территориально ориентированный документ –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Госп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рограмма возрождения и развития села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br/>
      </w:r>
      <w:r w:rsidRPr="00E337BD">
        <w:rPr>
          <w:rFonts w:ascii="Times New Roman" w:eastAsia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(2005–2010 гг.)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14:paraId="6EB74F93" w14:textId="77777777" w:rsidR="003941DA" w:rsidRPr="00E337BD" w:rsidRDefault="003941DA" w:rsidP="000F3C2E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</w:pPr>
    </w:p>
    <w:p w14:paraId="149AFE2F" w14:textId="59FD8A81" w:rsidR="00A01FEB" w:rsidRPr="00E337BD" w:rsidRDefault="00A01FEB" w:rsidP="000F3C2E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:</w:t>
      </w:r>
      <w:r w:rsidR="00C254BB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 з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а 20 лет по инициативе Главы государства</w:t>
      </w:r>
      <w:r w:rsidR="0024340D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24340D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А.Г.Лукашенко</w:t>
      </w:r>
      <w:proofErr w:type="spellEnd"/>
      <w:r w:rsidR="005536EF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br/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в Беларуси реализована серия госпрограмм по развитию сельских территорий, агропромышленного комплекса: Государственная программа возрождения и развития села на 2005–2010 гг.; 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pacing w:val="-6"/>
          <w:sz w:val="30"/>
          <w:szCs w:val="30"/>
          <w:lang w:eastAsia="ru-RU"/>
        </w:rPr>
        <w:t>Государственная программа устойчивого развития села на 2011–2015 гг.;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</w:t>
      </w:r>
      <w:r w:rsidR="00A57599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.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 была утверждена еще 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14:paraId="6AA5717B" w14:textId="77777777" w:rsidR="00916F05" w:rsidRPr="00E337BD" w:rsidRDefault="00916F05" w:rsidP="000F3C2E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</w:pPr>
    </w:p>
    <w:p w14:paraId="0305DA1F" w14:textId="374CC3B5" w:rsidR="009F1E76" w:rsidRPr="00E337BD" w:rsidRDefault="009F1E76" w:rsidP="009F1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4</w:t>
      </w:r>
    </w:p>
    <w:p w14:paraId="1EE99854" w14:textId="3BDD13E2" w:rsidR="00244769" w:rsidRPr="00E337BD" w:rsidRDefault="00244769" w:rsidP="009F1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2B50A40A" wp14:editId="4D5C6CFC">
            <wp:extent cx="4664075" cy="26409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269" cy="264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075A2" w14:textId="5D0B376C" w:rsidR="00F43149" w:rsidRPr="00E337BD" w:rsidRDefault="00A01FEB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Сегодня мы наблюдаем очевидный положительный эффект: вырос уровень сельскохозяйственного производства, появились </w:t>
      </w:r>
      <w:proofErr w:type="spellStart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агрогородки</w:t>
      </w:r>
      <w:proofErr w:type="spellEnd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 </w:t>
      </w:r>
      <w:r w:rsidR="00F4314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современной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инфраструктурой</w:t>
      </w:r>
      <w:r w:rsidR="00F4314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развиваются фермерские хозяйства и </w:t>
      </w:r>
      <w:proofErr w:type="spellStart"/>
      <w:r w:rsidR="00F4314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агро</w:t>
      </w:r>
      <w:r w:rsidR="00C953B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эко</w:t>
      </w:r>
      <w:r w:rsidR="00F4314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туризм</w:t>
      </w:r>
      <w:proofErr w:type="spellEnd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  <w:r w:rsidR="00F4314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</w:p>
    <w:p w14:paraId="181E53D5" w14:textId="77777777" w:rsidR="00916F05" w:rsidRPr="00E337BD" w:rsidRDefault="00916F0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59F686C0" w14:textId="220310FE" w:rsidR="00396873" w:rsidRPr="00E337BD" w:rsidRDefault="00396873" w:rsidP="00916F05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: по состоянию на 1 января 2026 года в Гомельской области</w:t>
      </w:r>
      <w:r w:rsidR="00F700D6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 230 </w:t>
      </w:r>
      <w:proofErr w:type="spellStart"/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агрогородков</w:t>
      </w:r>
      <w:proofErr w:type="spellEnd"/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, </w:t>
      </w:r>
      <w:r w:rsidR="00F700D6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535 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фермерских хозяйств, </w:t>
      </w:r>
      <w:r w:rsidR="00F700D6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117 </w:t>
      </w:r>
      <w:proofErr w:type="spellStart"/>
      <w:r w:rsidR="00F700D6"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а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гроусадеб</w:t>
      </w:r>
      <w:proofErr w:type="spellEnd"/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>.</w:t>
      </w:r>
    </w:p>
    <w:p w14:paraId="6AAF96AB" w14:textId="77777777" w:rsidR="00916F05" w:rsidRPr="00E337BD" w:rsidRDefault="00916F05" w:rsidP="00916F05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</w:pPr>
    </w:p>
    <w:p w14:paraId="322A375B" w14:textId="59B0ECFC" w:rsidR="00A01FEB" w:rsidRPr="00E337BD" w:rsidRDefault="00A01FEB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Ключевая концепция социально-экономического развития Беларуси нового пятилетия –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сформировать самодостаточное и конкурентоспособное государство, в центре внимания которого – человек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14:paraId="189A7CFF" w14:textId="23449799" w:rsidR="00A01FEB" w:rsidRPr="00E337BD" w:rsidRDefault="00BD241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сновной вектор региональной политики </w:t>
      </w:r>
      <w:r w:rsidR="0093571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–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создани</w:t>
      </w:r>
      <w:r w:rsidR="0093571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благоприятных условий для работы, ведения бизнеса, самореализации и комфортной жизни людей в любо</w:t>
      </w:r>
      <w:r w:rsidR="00B304F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м населенном пункте 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страны.</w:t>
      </w:r>
    </w:p>
    <w:p w14:paraId="1B593D2D" w14:textId="77777777" w:rsidR="00767886" w:rsidRDefault="00767886" w:rsidP="00205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0B2CCB79" w14:textId="01A42A04" w:rsidR="00205EAD" w:rsidRPr="00E337BD" w:rsidRDefault="00205EAD" w:rsidP="00205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5</w:t>
      </w:r>
    </w:p>
    <w:p w14:paraId="6DCDCC1F" w14:textId="5F30E1A0" w:rsidR="00244769" w:rsidRPr="00E337BD" w:rsidRDefault="00244769" w:rsidP="00205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714C8ECA" wp14:editId="0F03F769">
            <wp:extent cx="4577072" cy="25831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202" cy="25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7DC18" w14:textId="7D56EF71" w:rsidR="00523F85" w:rsidRPr="00E337BD" w:rsidRDefault="00523F8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lastRenderedPageBreak/>
        <w:t>Среди основных результатов регионального развития за 2021-2025 годы</w:t>
      </w:r>
      <w:r w:rsidR="00063067"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 в Гомельской области можно выделить</w:t>
      </w: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: </w:t>
      </w:r>
      <w:r w:rsidRPr="00E337BD">
        <w:rPr>
          <w:rFonts w:ascii="Times New Roman" w:hAnsi="Times New Roman" w:cs="Times New Roman"/>
          <w:b/>
          <w:color w:val="000000" w:themeColor="text1"/>
          <w:spacing w:val="-6"/>
          <w:sz w:val="30"/>
          <w:szCs w:val="30"/>
        </w:rPr>
        <w:t xml:space="preserve">наращивание экономического потенциала за счет роста валового регионального продукта </w:t>
      </w:r>
      <w:r w:rsidRPr="00E337BD">
        <w:rPr>
          <w:rFonts w:ascii="Times New Roman" w:hAnsi="Times New Roman" w:cs="Times New Roman"/>
          <w:i/>
          <w:iCs/>
          <w:color w:val="000000" w:themeColor="text1"/>
          <w:spacing w:val="-6"/>
          <w:sz w:val="30"/>
          <w:szCs w:val="30"/>
        </w:rPr>
        <w:t>(далее – ВРП)</w:t>
      </w:r>
      <w:r w:rsidRPr="00E337BD">
        <w:rPr>
          <w:rFonts w:ascii="Times New Roman" w:hAnsi="Times New Roman" w:cs="Times New Roman"/>
          <w:b/>
          <w:color w:val="000000" w:themeColor="text1"/>
          <w:spacing w:val="-6"/>
          <w:sz w:val="30"/>
          <w:szCs w:val="30"/>
        </w:rPr>
        <w:t xml:space="preserve"> </w:t>
      </w:r>
      <w:r w:rsidR="00063067" w:rsidRPr="00E337BD">
        <w:rPr>
          <w:rFonts w:ascii="Times New Roman" w:hAnsi="Times New Roman" w:cs="Times New Roman"/>
          <w:bCs/>
          <w:i/>
          <w:iCs/>
          <w:color w:val="000000" w:themeColor="text1"/>
          <w:spacing w:val="-6"/>
          <w:sz w:val="30"/>
          <w:szCs w:val="30"/>
        </w:rPr>
        <w:t>(</w:t>
      </w:r>
      <w:r w:rsidRPr="00E337BD">
        <w:rPr>
          <w:rFonts w:ascii="Times New Roman" w:hAnsi="Times New Roman" w:cs="Times New Roman"/>
          <w:bCs/>
          <w:i/>
          <w:iCs/>
          <w:color w:val="000000" w:themeColor="text1"/>
          <w:spacing w:val="-6"/>
          <w:sz w:val="30"/>
          <w:szCs w:val="30"/>
        </w:rPr>
        <w:t xml:space="preserve">в Гомельской области </w:t>
      </w:r>
      <w:r w:rsidR="00063067" w:rsidRPr="00E337BD">
        <w:rPr>
          <w:rFonts w:ascii="Times New Roman" w:hAnsi="Times New Roman" w:cs="Times New Roman"/>
          <w:bCs/>
          <w:i/>
          <w:iCs/>
          <w:color w:val="000000" w:themeColor="text1"/>
          <w:spacing w:val="-6"/>
          <w:sz w:val="30"/>
          <w:szCs w:val="30"/>
        </w:rPr>
        <w:t xml:space="preserve">– </w:t>
      </w:r>
      <w:r w:rsidRPr="00E337BD">
        <w:rPr>
          <w:rFonts w:ascii="Times New Roman" w:hAnsi="Times New Roman" w:cs="Times New Roman"/>
          <w:bCs/>
          <w:i/>
          <w:iCs/>
          <w:color w:val="000000" w:themeColor="text1"/>
          <w:spacing w:val="-6"/>
          <w:sz w:val="30"/>
          <w:szCs w:val="30"/>
        </w:rPr>
        <w:t>103</w:t>
      </w:r>
      <w:r w:rsidRPr="00E337BD">
        <w:rPr>
          <w:rFonts w:ascii="Times New Roman" w:hAnsi="Times New Roman" w:cs="Times New Roman"/>
          <w:i/>
          <w:iCs/>
          <w:color w:val="000000" w:themeColor="text1"/>
          <w:spacing w:val="-6"/>
          <w:sz w:val="30"/>
          <w:szCs w:val="30"/>
        </w:rPr>
        <w:t>,5%)</w:t>
      </w:r>
      <w:r w:rsidRPr="00E337BD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. </w:t>
      </w:r>
    </w:p>
    <w:p w14:paraId="04A337C3" w14:textId="77777777" w:rsidR="00916F05" w:rsidRPr="00E337BD" w:rsidRDefault="00916F05" w:rsidP="00C254BB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i/>
          <w:iCs/>
          <w:color w:val="000000" w:themeColor="text1"/>
          <w:spacing w:val="-10"/>
          <w:sz w:val="30"/>
          <w:szCs w:val="30"/>
        </w:rPr>
      </w:pPr>
    </w:p>
    <w:p w14:paraId="087FB8E1" w14:textId="45A2765A" w:rsidR="00523F85" w:rsidRPr="00E337BD" w:rsidRDefault="00523F85" w:rsidP="00C254BB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</w:pPr>
      <w:proofErr w:type="spellStart"/>
      <w:r w:rsidRPr="00E337BD">
        <w:rPr>
          <w:rFonts w:ascii="Times New Roman" w:hAnsi="Times New Roman" w:cs="Times New Roman"/>
          <w:b/>
          <w:i/>
          <w:iCs/>
          <w:color w:val="000000" w:themeColor="text1"/>
          <w:spacing w:val="-10"/>
          <w:sz w:val="30"/>
          <w:szCs w:val="30"/>
        </w:rPr>
        <w:t>Справочно</w:t>
      </w:r>
      <w:proofErr w:type="spellEnd"/>
      <w:r w:rsidRPr="00E337BD">
        <w:rPr>
          <w:rFonts w:ascii="Times New Roman" w:hAnsi="Times New Roman" w:cs="Times New Roman"/>
          <w:b/>
          <w:i/>
          <w:iCs/>
          <w:color w:val="000000" w:themeColor="text1"/>
          <w:spacing w:val="-10"/>
          <w:sz w:val="30"/>
          <w:szCs w:val="30"/>
        </w:rPr>
        <w:t>:</w:t>
      </w:r>
      <w:r w:rsidR="00C254BB" w:rsidRPr="00E337BD">
        <w:rPr>
          <w:rFonts w:ascii="Times New Roman" w:hAnsi="Times New Roman" w:cs="Times New Roman"/>
          <w:b/>
          <w:i/>
          <w:iCs/>
          <w:color w:val="000000" w:themeColor="text1"/>
          <w:spacing w:val="-10"/>
          <w:sz w:val="30"/>
          <w:szCs w:val="30"/>
        </w:rPr>
        <w:t xml:space="preserve"> 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  <w:t>Среди лидеров по темпам роста и вкладу в ВРП:</w:t>
      </w:r>
    </w:p>
    <w:p w14:paraId="26E44C6F" w14:textId="77777777" w:rsidR="00523F85" w:rsidRPr="00E337BD" w:rsidRDefault="00523F85" w:rsidP="00C254BB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</w:pPr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kern w:val="28"/>
          <w:sz w:val="30"/>
          <w:szCs w:val="30"/>
        </w:rPr>
        <w:t>промышленность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  <w:t xml:space="preserve"> – темп роста 107,7%;</w:t>
      </w:r>
    </w:p>
    <w:p w14:paraId="1F54F6BF" w14:textId="77777777" w:rsidR="00523F85" w:rsidRPr="00E337BD" w:rsidRDefault="00523F85" w:rsidP="00C254BB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</w:pPr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kern w:val="28"/>
          <w:sz w:val="30"/>
          <w:szCs w:val="30"/>
        </w:rPr>
        <w:t>торговля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  <w:t xml:space="preserve"> – темп роста 114,6%;</w:t>
      </w:r>
    </w:p>
    <w:p w14:paraId="198ACE9D" w14:textId="6AD2E925" w:rsidR="00523F85" w:rsidRPr="00E337BD" w:rsidRDefault="00523F85" w:rsidP="00C254BB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</w:pPr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kern w:val="28"/>
          <w:sz w:val="30"/>
          <w:szCs w:val="30"/>
        </w:rPr>
        <w:t>информация и связь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  <w:t xml:space="preserve"> – темп роста 119,5%.</w:t>
      </w:r>
    </w:p>
    <w:p w14:paraId="38472C26" w14:textId="77777777" w:rsidR="00916F05" w:rsidRPr="00E337BD" w:rsidRDefault="00916F05" w:rsidP="00C254BB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kern w:val="28"/>
          <w:sz w:val="30"/>
          <w:szCs w:val="30"/>
        </w:rPr>
      </w:pPr>
    </w:p>
    <w:p w14:paraId="516FE28C" w14:textId="77777777" w:rsidR="00E64BED" w:rsidRPr="00E337BD" w:rsidRDefault="00E64BED" w:rsidP="00E64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Экономика продолжает уверенно развиваться. Вклад области в экономику страны остаётся весомым: 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более 11 % валового внутреннего продукта Беларуси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17 % промышленного производства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по 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12 % сельхозпродукции, инвестиций и розничного товарооборота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4C52EDB9" w14:textId="77777777" w:rsidR="00E64BED" w:rsidRPr="00E337BD" w:rsidRDefault="00E64BED" w:rsidP="00E64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области работает 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более 200 крупных и средних предприятий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- это пятая часть индустриального комплекса страны. В прошлом году они выпустили продукции 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на 36 с половиной миллиардов рублей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498CA2D7" w14:textId="77777777" w:rsidR="00767886" w:rsidRDefault="00767886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9ADEB14" w14:textId="6BD65447" w:rsidR="000F147D" w:rsidRPr="00E337BD" w:rsidRDefault="000F147D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6</w:t>
      </w:r>
    </w:p>
    <w:p w14:paraId="150C6855" w14:textId="30012A51" w:rsidR="000F147D" w:rsidRPr="00E337BD" w:rsidRDefault="00A67A7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37C1227E" wp14:editId="3CA6A67D">
            <wp:extent cx="4650775" cy="26142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124" cy="26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0C9C" w14:textId="170E2775" w:rsidR="00523F85" w:rsidRPr="00E337BD" w:rsidRDefault="006E553E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zh-CN"/>
        </w:rPr>
      </w:pP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В</w:t>
      </w:r>
      <w:r w:rsidR="00402714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523F85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промышленн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ости</w:t>
      </w:r>
      <w:r w:rsidR="00523F85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н</w:t>
      </w:r>
      <w:r w:rsidR="00523F85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 только сохранены объемы производства, но и сформированы новые точки роста. Р</w:t>
      </w:r>
      <w:r w:rsidR="00523F85"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14:paraId="564B7274" w14:textId="77777777" w:rsidR="00916F05" w:rsidRPr="00E337BD" w:rsidRDefault="00916F05" w:rsidP="00C254BB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zh-CN"/>
        </w:rPr>
      </w:pPr>
    </w:p>
    <w:p w14:paraId="1161C9FD" w14:textId="1D28640E" w:rsidR="00523F85" w:rsidRPr="00E337BD" w:rsidRDefault="00C254BB" w:rsidP="00C254BB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zh-CN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zh-CN"/>
        </w:rPr>
        <w:t>:</w:t>
      </w:r>
      <w:r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t xml:space="preserve"> п</w:t>
      </w:r>
      <w:r w:rsidR="00523F85"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t xml:space="preserve">оявились новые уникальные объекты, среди которых </w:t>
      </w:r>
      <w:r w:rsidR="00523F85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zh-CN"/>
        </w:rPr>
        <w:t>Петриковский горно-обогатительный комбинат</w:t>
      </w:r>
      <w:r w:rsidR="00523F85"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t xml:space="preserve">, где создано более тысячи новых рабочих мест, в Добруше на </w:t>
      </w:r>
      <w:r w:rsidR="00523F85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zh-CN"/>
        </w:rPr>
        <w:t>бумажной фабрике «Герой труда» создано производство мелованных и немелованных видов картона,</w:t>
      </w:r>
      <w:r w:rsidR="00523F85"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t xml:space="preserve"> а также освоен выпуск трехслойного картона, </w:t>
      </w:r>
      <w:r w:rsidR="00523F85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zh-CN"/>
        </w:rPr>
        <w:t xml:space="preserve">в Светлогорске организовано импортозамещающее производство </w:t>
      </w:r>
      <w:proofErr w:type="spellStart"/>
      <w:r w:rsidR="00523F85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zh-CN"/>
        </w:rPr>
        <w:t>нитриловых</w:t>
      </w:r>
      <w:proofErr w:type="spellEnd"/>
      <w:r w:rsidR="00523F85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zh-CN"/>
        </w:rPr>
        <w:t xml:space="preserve"> и латексных перчаток</w:t>
      </w:r>
      <w:r w:rsidR="00523F85"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t xml:space="preserve"> для медицинской и пищевой сфер, а также производство сварочных электродов, </w:t>
      </w:r>
      <w:r w:rsidR="00523F85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zh-CN"/>
        </w:rPr>
        <w:t>в Мозыре нефтеперерабатывающим заводом введен комплекс гидрокрекинга</w:t>
      </w:r>
      <w:r w:rsidR="00523F85"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t xml:space="preserve"> тяжелых нефтяных остатков, который позволил повысить глубину </w:t>
      </w:r>
      <w:r w:rsidR="00523F85" w:rsidRPr="00E337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  <w:lastRenderedPageBreak/>
        <w:t>переработки нефти до уровня 90% и выход светлых нефтепродуктов до 74% и другие.</w:t>
      </w:r>
    </w:p>
    <w:p w14:paraId="319333E5" w14:textId="77777777" w:rsidR="00916F05" w:rsidRPr="00E337BD" w:rsidRDefault="00916F05" w:rsidP="00C254BB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0"/>
          <w:szCs w:val="30"/>
          <w:lang w:eastAsia="zh-CN"/>
        </w:rPr>
      </w:pPr>
    </w:p>
    <w:p w14:paraId="6F8EB890" w14:textId="5BD8C3BC" w:rsidR="00523F85" w:rsidRPr="00E337BD" w:rsidRDefault="00523F8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zh-CN"/>
        </w:rPr>
      </w:pP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zh-CN"/>
        </w:rPr>
        <w:t xml:space="preserve">Всего в экономику </w:t>
      </w:r>
      <w:r w:rsidR="001F63F3"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zh-CN"/>
        </w:rPr>
        <w:t>региона</w:t>
      </w:r>
      <w:r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zh-CN"/>
        </w:rPr>
        <w:t xml:space="preserve"> за пять лет вложено 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zh-CN"/>
        </w:rPr>
        <w:t>более 25 млрд. рублей инвестиций в основной капитал.</w:t>
      </w:r>
    </w:p>
    <w:p w14:paraId="7CAE39FE" w14:textId="77777777" w:rsidR="00767886" w:rsidRDefault="00767886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6899ECDC" w14:textId="14D595C3" w:rsidR="000F147D" w:rsidRPr="00E337BD" w:rsidRDefault="000F147D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7</w:t>
      </w:r>
    </w:p>
    <w:p w14:paraId="604DED70" w14:textId="7398EB94" w:rsidR="00A67A75" w:rsidRPr="00E337BD" w:rsidRDefault="00A67A75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4C9288EC" wp14:editId="1864790A">
            <wp:extent cx="4667250" cy="26313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287" cy="26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8B287" w14:textId="7A59F85C" w:rsidR="00402714" w:rsidRPr="00E337BD" w:rsidRDefault="00402714" w:rsidP="00402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Р</w:t>
      </w:r>
      <w:r w:rsidR="00386E71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азви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вается</w:t>
      </w:r>
      <w:r w:rsidR="00386E71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сельскохозяйственно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е</w:t>
      </w:r>
      <w:r w:rsidR="00386E71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F700D6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пр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о</w:t>
      </w:r>
      <w:r w:rsidR="00F700D6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изводство, </w:t>
      </w:r>
      <w:r w:rsidR="00F700D6"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ведь это залог</w:t>
      </w:r>
      <w:r w:rsidR="00C7212D" w:rsidRPr="00E337B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продовольственной безопасности.</w:t>
      </w:r>
    </w:p>
    <w:p w14:paraId="3790F076" w14:textId="40D98B90" w:rsidR="00386E71" w:rsidRPr="00E337BD" w:rsidRDefault="00386E71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Темп </w:t>
      </w:r>
      <w:r w:rsidR="00C7212D" w:rsidRPr="00E337BD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роста </w:t>
      </w:r>
      <w:r w:rsidRPr="00E337BD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производства продукции сельского хозяйства в сельскохозяйственных организациях Гомельской области за 2025 год составил </w:t>
      </w:r>
      <w:r w:rsidRPr="00E337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0"/>
          <w:szCs w:val="30"/>
          <w:lang w:eastAsia="ru-RU"/>
        </w:rPr>
        <w:t>111,9%</w:t>
      </w:r>
      <w:r w:rsidRPr="00E337BD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 2024 году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4CBE7C1" w14:textId="77777777" w:rsidR="00916F05" w:rsidRPr="00E337BD" w:rsidRDefault="00916F0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2FF0037A" w14:textId="2AB17358" w:rsidR="00386E71" w:rsidRPr="00E337BD" w:rsidRDefault="006C4380" w:rsidP="006C4380">
      <w:pPr>
        <w:spacing w:after="0" w:line="280" w:lineRule="exact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</w:pPr>
      <w:proofErr w:type="spellStart"/>
      <w:r w:rsidRPr="00E337BD">
        <w:rPr>
          <w:rFonts w:ascii="Times New Roman" w:hAnsi="Times New Roman" w:cs="Times New Roman"/>
          <w:b/>
          <w:bCs/>
          <w:i/>
          <w:iCs/>
          <w:color w:val="000000" w:themeColor="text1"/>
          <w:sz w:val="30"/>
          <w:szCs w:val="30"/>
        </w:rPr>
        <w:t>Справочно</w:t>
      </w:r>
      <w:proofErr w:type="spellEnd"/>
      <w:r w:rsidRPr="00E337BD">
        <w:rPr>
          <w:rFonts w:ascii="Times New Roman" w:hAnsi="Times New Roman" w:cs="Times New Roman"/>
          <w:b/>
          <w:bCs/>
          <w:i/>
          <w:iCs/>
          <w:color w:val="000000" w:themeColor="text1"/>
          <w:sz w:val="30"/>
          <w:szCs w:val="30"/>
        </w:rPr>
        <w:t>:</w:t>
      </w:r>
      <w:r w:rsidRPr="00E337BD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 в</w:t>
      </w:r>
      <w:r w:rsidR="00386E71" w:rsidRPr="00E337BD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 2025 году сельскохозяйственными организациями намолочено зерна 1,2 млн. тонн или в 1,5 раза больше 2024 года. Накопано </w:t>
      </w:r>
      <w:r w:rsidR="00386E71" w:rsidRPr="00E337B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</w:rPr>
        <w:t xml:space="preserve">114,5 тыс. тонн картофеля (в 1,5 раза больше 2024 года), собрано </w:t>
      </w:r>
      <w:r w:rsidR="00386E71" w:rsidRPr="00E337B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</w:rPr>
        <w:br/>
        <w:t xml:space="preserve">50,5 тыс. тонн овощей (130,0% к 2024 году), произведено </w:t>
      </w:r>
      <w:r w:rsidR="00386E71" w:rsidRPr="00E337BD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>сахарной свеклы – 41,2 тыс. тонн (130,3%), льноволокна – 4,7 тыс. тонн (в 2,1 раза больше 2024 года).</w:t>
      </w:r>
    </w:p>
    <w:p w14:paraId="25C23AF6" w14:textId="50EF89D1" w:rsidR="00386E71" w:rsidRPr="00E337BD" w:rsidRDefault="00386E71" w:rsidP="006C4380">
      <w:pPr>
        <w:spacing w:after="0" w:line="280" w:lineRule="exact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</w:rPr>
      </w:pPr>
      <w:r w:rsidRPr="00E337B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</w:rPr>
        <w:t>За 2025 год в сельскохозяйственных организациях области произведено (выращено) 182,0 тыс. тонн скота и птицы в живом весе или 106,8% к уровню 2024 года. Валовой надой молока составил 948,8 тыс. тонн (104,9%). Произведено 371,9 млн. штук яиц (105,7%).</w:t>
      </w:r>
    </w:p>
    <w:p w14:paraId="1086F573" w14:textId="77777777" w:rsidR="00916F05" w:rsidRPr="00E337BD" w:rsidRDefault="00916F05" w:rsidP="006C4380">
      <w:pPr>
        <w:spacing w:after="0" w:line="280" w:lineRule="exact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</w:rPr>
      </w:pPr>
    </w:p>
    <w:p w14:paraId="275CA877" w14:textId="77777777" w:rsidR="00386E71" w:rsidRPr="00E337BD" w:rsidRDefault="00386E71" w:rsidP="000F3C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За пятилетку увеличена продуктивность скота: среднесуточные привесы на выращивании и откорме КРС составили 526 грамм («плюс» 16 грамм к 2020 году), свиней – 513 грамм («плюс» 18 грамм), средний удой молока от коровы составил 4877 кг («плюс» 579 кг).</w:t>
      </w:r>
    </w:p>
    <w:p w14:paraId="334FF47D" w14:textId="77777777" w:rsidR="00767886" w:rsidRDefault="00767886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1D6325D8" w14:textId="77777777" w:rsidR="00767886" w:rsidRDefault="00767886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7FAF9F6A" w14:textId="77777777" w:rsidR="00767886" w:rsidRDefault="00767886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0F839E72" w14:textId="77777777" w:rsidR="00767886" w:rsidRDefault="00767886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62409569" w14:textId="222FEECE" w:rsidR="000F147D" w:rsidRPr="00E337BD" w:rsidRDefault="000F147D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Слайд 8</w:t>
      </w:r>
    </w:p>
    <w:p w14:paraId="61844661" w14:textId="0C56445C" w:rsidR="00A67A75" w:rsidRPr="00E337BD" w:rsidRDefault="00A67A75" w:rsidP="000F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64893A69" wp14:editId="33A9A012">
            <wp:extent cx="4689569" cy="26333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753" cy="264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15E63" w14:textId="4D4EC74C" w:rsidR="001F63F3" w:rsidRPr="00E337BD" w:rsidRDefault="00812E1F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Р</w:t>
      </w:r>
      <w:r w:rsidR="00A01FEB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ост благосостояния населения и стабильность потребительского рынка.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</w:p>
    <w:p w14:paraId="4E6410B4" w14:textId="6B94B6C7" w:rsidR="00A01FEB" w:rsidRPr="00E337BD" w:rsidRDefault="004A6701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За прошедшую пятилетку</w:t>
      </w:r>
      <w:r w:rsidR="003D710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в республике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увеличилась</w:t>
      </w:r>
      <w:r w:rsidR="005B0DE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20D5C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1,4 раза 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реальная заработная плата. При этом особый акцент в пятилетке был сделан на увеличении заработной платы отдельных категорий работников бюджетной сферы </w:t>
      </w:r>
      <w:r w:rsidR="00A01FEB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(</w:t>
      </w:r>
      <w:r w:rsidR="00597A33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врачей, </w:t>
      </w:r>
      <w:r w:rsidR="00A01FEB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среднего медицинского персонала, учителей и работников сферы культуры)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6601D0B1" w14:textId="29DD1CB0" w:rsidR="00812E1F" w:rsidRPr="00E337BD" w:rsidRDefault="00812E1F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Гомельской области </w:t>
      </w:r>
      <w:r w:rsidR="00C7212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реальная заработная плата за пятилетку на 45%, 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номинальная начисленная среднемесячная заработная плата по итогам </w:t>
      </w:r>
      <w:r w:rsidR="00400A26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2025 </w:t>
      </w:r>
      <w:proofErr w:type="gramStart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года  составила</w:t>
      </w:r>
      <w:proofErr w:type="gramEnd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2 381,2 руб.</w:t>
      </w:r>
    </w:p>
    <w:p w14:paraId="6867CA73" w14:textId="44560B78" w:rsidR="00F10598" w:rsidRPr="00E337BD" w:rsidRDefault="00841183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</w:t>
      </w:r>
      <w:r w:rsidR="00597A3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ажную </w:t>
      </w:r>
      <w:r w:rsidR="00FD39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роль</w:t>
      </w:r>
      <w:r w:rsidR="000146D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97A3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покупательской способности </w:t>
      </w:r>
      <w:r w:rsidR="000146D9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играет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D39D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контроль за ростом цен и </w:t>
      </w:r>
      <w:r w:rsidR="00597A33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тарифов на </w:t>
      </w:r>
      <w:r w:rsidR="00FD39D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коммунальны</w:t>
      </w:r>
      <w:r w:rsidR="00597A33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е</w:t>
      </w:r>
      <w:r w:rsidR="00FD39D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услуг</w:t>
      </w:r>
      <w:r w:rsidR="00597A33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и</w:t>
      </w:r>
      <w:r w:rsidR="00FD39D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.</w:t>
      </w:r>
      <w:r w:rsidR="00FD39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97A3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</w:t>
      </w:r>
      <w:r w:rsidR="00F10598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менно по этим показателям люди обычно оценивают </w:t>
      </w:r>
      <w:r w:rsidR="00597A3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эффективность принимаемых </w:t>
      </w:r>
      <w:r w:rsidR="00F10598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государством</w:t>
      </w:r>
      <w:r w:rsidR="00597A3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мер</w:t>
      </w:r>
      <w:r w:rsidR="00F10598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259E61F3" w14:textId="68265BB0" w:rsidR="00A07FA1" w:rsidRPr="00E337BD" w:rsidRDefault="00F20D5C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Принимая 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отчет Правительства за 2025 год</w:t>
      </w:r>
      <w:r w:rsidR="00B96E5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Президент </w:t>
      </w:r>
      <w:r w:rsidR="000A7EC4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Республики 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Беларус</w:t>
      </w:r>
      <w:r w:rsidR="000A7EC4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ь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</w:t>
      </w:r>
      <w:r w:rsidR="000A7EC4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.Г.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Лукашенко</w:t>
      </w:r>
      <w:proofErr w:type="spellEnd"/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поручил </w:t>
      </w:r>
      <w:r w:rsidR="00597A3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продолжить 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жесткий контроль за ценами и их справедливое формирование. </w:t>
      </w:r>
      <w:r w:rsidR="00A07FA1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«Тематика инфляции для людей крайне острая, и ценовой беспредел в нашей стране недопустим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– подчеркнул Александр Лукашенко. –</w:t>
      </w:r>
      <w:r w:rsidR="00D73D9E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D73D9E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К</w:t>
      </w:r>
      <w:r w:rsidR="00A07FA1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онтроль </w:t>
      </w:r>
      <w:r w:rsidR="00A07FA1" w:rsidRPr="00E337BD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30"/>
          <w:szCs w:val="30"/>
          <w:lang w:eastAsia="ru-RU"/>
        </w:rPr>
        <w:t>за ценами должен быть жестким, а их формирование – справедливым!»</w:t>
      </w:r>
      <w:r w:rsidR="00A07FA1" w:rsidRPr="00E337B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.</w:t>
      </w:r>
    </w:p>
    <w:p w14:paraId="3D400B9E" w14:textId="6BFE3399" w:rsidR="00A01FEB" w:rsidRPr="00E337BD" w:rsidRDefault="00597A33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Несмотря на значительный всплеск </w:t>
      </w:r>
      <w:r w:rsidR="00C75D30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инфляции в начале </w:t>
      </w:r>
      <w:r w:rsidR="0032343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пятилет</w:t>
      </w:r>
      <w:r w:rsidR="00C75D30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ки</w:t>
      </w:r>
      <w:r w:rsidR="0032343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323432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(факторы спекулятивного характера)</w:t>
      </w:r>
      <w:r w:rsidR="0032343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C75D30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ее </w:t>
      </w:r>
      <w:r w:rsidR="0032343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рост удалось купировать, применив меры государственного регулирования ценообразования и выйдя на диапазон 5</w:t>
      </w:r>
      <w:r w:rsidR="0084118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–</w:t>
      </w:r>
      <w:r w:rsidR="0032343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7%.</w:t>
      </w:r>
    </w:p>
    <w:p w14:paraId="69F8743A" w14:textId="3A264F43" w:rsidR="00A01FEB" w:rsidRPr="00E337BD" w:rsidRDefault="00323432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Также н</w:t>
      </w:r>
      <w:r w:rsidR="00F10598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 контроле государства ассортимент товаров и их доступность. </w:t>
      </w:r>
      <w:r w:rsidR="00A07FA1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Благодаря этому </w:t>
      </w:r>
      <w:r w:rsidR="00A07FA1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</w:t>
      </w:r>
      <w:r w:rsidR="008D49BE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итуация на </w:t>
      </w:r>
      <w:r w:rsidR="00A01FEB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потребительском рынке сохраняется стабильной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обеспечивается достаточный ассортимент товаров по </w:t>
      </w:r>
      <w:r w:rsidR="00A01FEB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доступным ценам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4762357C" w14:textId="77777777" w:rsidR="00767886" w:rsidRDefault="00767886" w:rsidP="00855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1DAAA71F" w14:textId="77777777" w:rsidR="00767886" w:rsidRDefault="00767886" w:rsidP="00855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6ABB8CFD" w14:textId="2EF50050" w:rsidR="00855861" w:rsidRPr="00E337BD" w:rsidRDefault="00855861" w:rsidP="00855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Слайд 9</w:t>
      </w:r>
    </w:p>
    <w:p w14:paraId="0D6EB2D3" w14:textId="666B7AF2" w:rsidR="00A67A75" w:rsidRPr="00E337BD" w:rsidRDefault="00A67A75" w:rsidP="00855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44588914" wp14:editId="10FD3FD2">
            <wp:extent cx="4595894" cy="258254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601" cy="259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8EF03" w14:textId="0E867101" w:rsidR="003D7102" w:rsidRPr="00E337BD" w:rsidRDefault="00761D9F" w:rsidP="003D71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Сфера торговли и общественного питания Гомельской области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динамично развивается в соответствии с современными тенденциями, изменением потребительского спроса, ростом требований к качеству товаров и культуре обслуживания. </w:t>
      </w:r>
    </w:p>
    <w:p w14:paraId="56A9E929" w14:textId="77777777" w:rsidR="00916F05" w:rsidRPr="00E337BD" w:rsidRDefault="00916F05" w:rsidP="003D71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D2EA315" w14:textId="56C7F72E" w:rsidR="00D069D7" w:rsidRPr="00E337BD" w:rsidRDefault="00D069D7" w:rsidP="00916F05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  <w:proofErr w:type="spellStart"/>
      <w:r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Справочно</w:t>
      </w:r>
      <w:proofErr w:type="spellEnd"/>
      <w:r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: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розничный товарооборот за 2025 год составил 11,6 млрд. руб. с темпом роста в сопоставимых ценах 105,6 % при задании 104,8 %.</w:t>
      </w:r>
    </w:p>
    <w:p w14:paraId="1201782F" w14:textId="52385063" w:rsidR="00D069D7" w:rsidRPr="00E337BD" w:rsidRDefault="00D069D7" w:rsidP="00916F05">
      <w:pPr>
        <w:spacing w:after="0" w:line="280" w:lineRule="exact"/>
        <w:ind w:firstLine="708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По темпам роста розничного товарооборота Гомельская область уступила только г. Минску (109,3%) и Минской области (106,7%).</w:t>
      </w:r>
    </w:p>
    <w:p w14:paraId="193539E6" w14:textId="1ED6986D" w:rsidR="00D069D7" w:rsidRPr="00E337BD" w:rsidRDefault="00D069D7" w:rsidP="00916F05">
      <w:pPr>
        <w:spacing w:after="0" w:line="280" w:lineRule="exact"/>
        <w:ind w:firstLine="708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Розничный товарооборот увеличился с 6,9 млрд. руб. за 2021 год до 11,6 млрд. руб. за 2025 год и прирос за пять лет в сопоставимых ценах на 20,6 %.</w:t>
      </w:r>
    </w:p>
    <w:p w14:paraId="36DA1845" w14:textId="77777777" w:rsidR="00767886" w:rsidRDefault="00767886" w:rsidP="00E33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1F71E100" w14:textId="67E1D7E5" w:rsidR="00916F05" w:rsidRPr="00767886" w:rsidRDefault="00E337BD" w:rsidP="0076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 wp14:anchorId="1FE7FFA1" wp14:editId="61673996">
            <wp:simplePos x="0" y="0"/>
            <wp:positionH relativeFrom="margin">
              <wp:posOffset>457200</wp:posOffset>
            </wp:positionH>
            <wp:positionV relativeFrom="paragraph">
              <wp:posOffset>393700</wp:posOffset>
            </wp:positionV>
            <wp:extent cx="4774565" cy="2673350"/>
            <wp:effectExtent l="0" t="0" r="6985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FCF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10</w:t>
      </w:r>
    </w:p>
    <w:p w14:paraId="5E245B4F" w14:textId="77777777" w:rsidR="00767886" w:rsidRDefault="00767886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3CFCDDA" w14:textId="77777777" w:rsidR="00767886" w:rsidRDefault="00767886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4618EA1A" w14:textId="77777777" w:rsidR="00767886" w:rsidRDefault="00767886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44D9D358" w14:textId="77777777" w:rsidR="00767886" w:rsidRDefault="00767886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12B80BD4" w14:textId="72CD6D0B" w:rsidR="00761D9F" w:rsidRPr="00E337BD" w:rsidRDefault="00761D9F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Инфраструктура торговли и общественного питания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нашего региона достаточна развита и сегодня представлена</w:t>
      </w:r>
      <w:r w:rsidR="0025695D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более чем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16</w:t>
      </w:r>
      <w:r w:rsidR="0025695D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тыс</w:t>
      </w:r>
      <w:r w:rsidR="00F00AAD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объектов розничной торговли, в том числе 10,4 тыс. магазинов и павильонов торговой площадью 986,9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тыс.</w:t>
      </w:r>
      <w:proofErr w:type="gram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кв.м</w:t>
      </w:r>
      <w:proofErr w:type="spellEnd"/>
      <w:proofErr w:type="gramEnd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, 95 торговыми центрами и 62 рынками, а общественное питание – 3,3 тыс. объектов на 133 тыс. посадочных мест.</w:t>
      </w:r>
    </w:p>
    <w:p w14:paraId="5F884279" w14:textId="5F7AFAD3" w:rsidR="00761D9F" w:rsidRPr="00E337BD" w:rsidRDefault="00761D9F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2025 году открыты </w:t>
      </w:r>
      <w:r w:rsidR="00FB68C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3 крупных торговых объекта в </w:t>
      </w:r>
      <w:proofErr w:type="spellStart"/>
      <w:r w:rsidR="00FB68C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г.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Мозыр</w:t>
      </w:r>
      <w:r w:rsidR="0025695D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proofErr w:type="spellEnd"/>
      <w:r w:rsidR="004F483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, с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еть объектов общественного питания пополнилась двумя объектами, основанными на традициях белорусской национальной кухни</w:t>
      </w:r>
      <w:r w:rsidR="004F483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</w:t>
      </w:r>
      <w:r w:rsidR="00FB68C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городах </w:t>
      </w:r>
      <w:r w:rsidR="004F483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Гомель и Мозырь.</w:t>
      </w:r>
    </w:p>
    <w:p w14:paraId="096B07A2" w14:textId="43F5FB3A" w:rsidR="00761D9F" w:rsidRPr="00E337BD" w:rsidRDefault="00761D9F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Государственный социальный стандарт по обеспеченности населения торговыми площадями по области выполнен всеми регионами, в том числе и в сельской местности. На 1 января 2026 года на 1000 жителей области приходилось 801,0 кв. м (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при нормативе 610 кв. м)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14:paraId="16F19807" w14:textId="20355A96" w:rsidR="00761D9F" w:rsidRPr="00E337BD" w:rsidRDefault="00761D9F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Положение на потребительском рынке Гомельской области стабильное. В объектах торговли имеется широкий ассортимент продукции отечественного производства, дефицита товаров не наблюдается. </w:t>
      </w:r>
    </w:p>
    <w:p w14:paraId="738DA005" w14:textId="77777777" w:rsidR="00767886" w:rsidRDefault="00767886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9E102E3" w14:textId="66430529" w:rsidR="001F5FCF" w:rsidRPr="00E337BD" w:rsidRDefault="001F5FCF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11</w:t>
      </w:r>
    </w:p>
    <w:p w14:paraId="28B250F2" w14:textId="04411D0E" w:rsidR="001B6C29" w:rsidRPr="00E337BD" w:rsidRDefault="001B6C29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510466F2" wp14:editId="11E6B9EF">
            <wp:extent cx="4594830" cy="25990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135" cy="260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7353" w14:textId="44CFE61E" w:rsidR="00482F59" w:rsidRPr="00E337BD" w:rsidRDefault="00482F59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Значительный вклад в развитие регионов вносит инициатива Главы государства </w:t>
      </w:r>
      <w:proofErr w:type="spellStart"/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А.Г.Лукашенко</w:t>
      </w:r>
      <w:proofErr w:type="spellEnd"/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«Один район – один проект»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направленная на активизацию инвестиционной деятельности и укрепление экономики регионов.</w:t>
      </w:r>
    </w:p>
    <w:p w14:paraId="39E10719" w14:textId="6267E9DC" w:rsidR="003C74C5" w:rsidRPr="00E337BD" w:rsidRDefault="003C74C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рамках инициативы в Гомельской области был сформирован пул из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38 инвестиционных проектов, из которых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u w:val="single"/>
          <w:lang w:eastAsia="ru-RU"/>
        </w:rPr>
        <w:t>24 уже реализовано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. </w:t>
      </w:r>
    </w:p>
    <w:p w14:paraId="18B10656" w14:textId="77777777" w:rsidR="00916F05" w:rsidRPr="00E337BD" w:rsidRDefault="00916F0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</w:pPr>
    </w:p>
    <w:p w14:paraId="34673D7C" w14:textId="5A8E1B0F" w:rsidR="003C74C5" w:rsidRPr="00E337BD" w:rsidRDefault="00A631C4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>: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5B0DE2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и</w:t>
      </w:r>
      <w:r w:rsidR="003C74C5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з значимых для области в целом проектов можно выделить: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3C74C5"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УП «</w:t>
      </w:r>
      <w:proofErr w:type="spellStart"/>
      <w:r w:rsidR="003C74C5"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Веза</w:t>
      </w:r>
      <w:proofErr w:type="spellEnd"/>
      <w:r w:rsidR="003C74C5"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-Г»</w:t>
      </w:r>
      <w:r w:rsidR="003C74C5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расширен ассортимент производимого климатического оборудования», создано более 210 новых рабочих мест;</w:t>
      </w:r>
    </w:p>
    <w:p w14:paraId="77AE87A0" w14:textId="77777777" w:rsidR="003C74C5" w:rsidRPr="00E337BD" w:rsidRDefault="003C74C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организовано производство хлебобулочных изделий </w:t>
      </w:r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ООО «</w:t>
      </w:r>
      <w:proofErr w:type="spellStart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Савит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 xml:space="preserve">-Плюс Компани» 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с внедрением новых технологий производства хлебобулочных изделий (продукция – вытяжное тесто </w:t>
      </w:r>
      <w:proofErr w:type="spellStart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фило</w:t>
      </w:r>
      <w:proofErr w:type="spellEnd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). Создано 176 новых рабочих мест;</w:t>
      </w:r>
    </w:p>
    <w:p w14:paraId="7D95ED32" w14:textId="77777777" w:rsidR="003C74C5" w:rsidRPr="00E337BD" w:rsidRDefault="003C74C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lastRenderedPageBreak/>
        <w:t>СООО «БЕЛСЫР»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буквально с нуля построило новый цех и запустило уникальное производство по выпуску творожных сыров и йогуртов, создано 53 новых рабочих места;</w:t>
      </w:r>
    </w:p>
    <w:p w14:paraId="7BB9A2E7" w14:textId="561C11CA" w:rsidR="003C74C5" w:rsidRPr="00E337BD" w:rsidRDefault="003C74C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проведена техническая модернизация на </w:t>
      </w:r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ОАО «Рогачевский МКК»,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что позволило не только расширить ассортимент и увеличить выпуск цельномолочной продукции, но и начать производство хлебобулочных изделий;</w:t>
      </w:r>
    </w:p>
    <w:p w14:paraId="1ACD5ECA" w14:textId="3CE9307E" w:rsidR="003C74C5" w:rsidRPr="00E337BD" w:rsidRDefault="003C74C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увеличены мощности по выпуску метизной продукции на </w:t>
      </w:r>
      <w:proofErr w:type="gramStart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ОАО</w:t>
      </w:r>
      <w:r w:rsidR="009B1E4B"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 </w:t>
      </w:r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 xml:space="preserve"> «</w:t>
      </w:r>
      <w:proofErr w:type="spellStart"/>
      <w:proofErr w:type="gramEnd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Речицкий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 xml:space="preserve"> метизный завод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», создано 20 новых рабочих мест;</w:t>
      </w:r>
    </w:p>
    <w:p w14:paraId="53BA296C" w14:textId="77777777" w:rsidR="003C74C5" w:rsidRPr="00E337BD" w:rsidRDefault="003C74C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ООО «</w:t>
      </w:r>
      <w:proofErr w:type="spellStart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>Амета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0"/>
          <w:szCs w:val="30"/>
          <w:lang w:eastAsia="ru-RU"/>
        </w:rPr>
        <w:t xml:space="preserve"> электрод»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организовано производство сварочных электродов, создано 137 новых рабочих мест;</w:t>
      </w:r>
    </w:p>
    <w:p w14:paraId="27D3FD5C" w14:textId="77777777" w:rsidR="003C74C5" w:rsidRPr="00E337BD" w:rsidRDefault="003C74C5" w:rsidP="000F3C2E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открыты швейные производства в </w:t>
      </w:r>
      <w:proofErr w:type="spellStart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Кормянском</w:t>
      </w:r>
      <w:proofErr w:type="spellEnd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, </w:t>
      </w:r>
      <w:proofErr w:type="spellStart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Лоевском</w:t>
      </w:r>
      <w:proofErr w:type="spellEnd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, Рогачевском и </w:t>
      </w:r>
      <w:proofErr w:type="spellStart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Мозырском</w:t>
      </w:r>
      <w:proofErr w:type="spellEnd"/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районах.</w:t>
      </w:r>
    </w:p>
    <w:p w14:paraId="0B712661" w14:textId="77777777" w:rsidR="00916F05" w:rsidRPr="00E337BD" w:rsidRDefault="00916F0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7147E27C" w14:textId="6BE35643" w:rsidR="003C74C5" w:rsidRPr="00E337BD" w:rsidRDefault="003C74C5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Как результат – сокращение оттока кадров, обеспечение жителей регионов новыми рабочими местами с хорошей заработной платой и условиями труда. За пятилетку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создано более 1400 рабочих мест.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Реализация инициативы «один район-один проект» зарекомендовала себя как эффективный механизм и будет продолжена. </w:t>
      </w:r>
    </w:p>
    <w:p w14:paraId="578E34C2" w14:textId="7D4D6764" w:rsidR="00A01FEB" w:rsidRPr="00E337BD" w:rsidRDefault="00A01FEB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Однако сильные регионы – это не только динамично развивающаяся экономика, но и 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разветвленная социальная инфраструктура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r w:rsidR="0032343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Доступные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современные школы и детские сады, качественная медицинская помощь, многофункциональные физкультурно-оздоровительные комплексы – все это неотъемлемые составляющие формулы «сильны</w:t>
      </w:r>
      <w:r w:rsidR="00F6247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х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регион</w:t>
      </w:r>
      <w:r w:rsidR="00F6247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ов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».</w:t>
      </w:r>
    </w:p>
    <w:p w14:paraId="058ACAED" w14:textId="0D7EE49A" w:rsidR="00A01FEB" w:rsidRPr="00E337BD" w:rsidRDefault="008D49BE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Давайте обратим внимание на факты.</w:t>
      </w:r>
    </w:p>
    <w:p w14:paraId="1B40E3D8" w14:textId="77777777" w:rsidR="00767886" w:rsidRDefault="00767886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58149CC5" w14:textId="7B621CEB" w:rsidR="001F5FCF" w:rsidRPr="00E337BD" w:rsidRDefault="001F5FCF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12</w:t>
      </w:r>
    </w:p>
    <w:p w14:paraId="5B77B780" w14:textId="6EBEBAB3" w:rsidR="001B6C29" w:rsidRPr="00E337BD" w:rsidRDefault="001B6C29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260D5BDE" wp14:editId="48BCCD29">
            <wp:extent cx="4663697" cy="2620645"/>
            <wp:effectExtent l="0" t="0" r="381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099" cy="26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B0E30" w14:textId="26CCC0EA" w:rsidR="00014C9F" w:rsidRPr="00E337BD" w:rsidRDefault="00D95979" w:rsidP="00481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Развитие 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ж</w:t>
      </w:r>
      <w:r w:rsidR="002100B6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илищн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ого</w:t>
      </w:r>
      <w:r w:rsidR="002100B6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фонда</w:t>
      </w:r>
      <w:r w:rsidR="002100B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является одним из </w:t>
      </w:r>
      <w:r w:rsidR="002100B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важнейши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х</w:t>
      </w:r>
      <w:r w:rsidR="002100B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направлени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й</w:t>
      </w:r>
      <w:r w:rsidR="002100B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социальной политики белорусского государства. </w:t>
      </w:r>
      <w:r w:rsidR="00DD272A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Благодаря пристальному вниманию руководства страны к данной теме и принимаемым </w:t>
      </w:r>
      <w:r w:rsidR="002E088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Главой государства </w:t>
      </w:r>
      <w:r w:rsidR="00DD272A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решениям </w:t>
      </w:r>
      <w:r w:rsidR="00D31C06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Беларусь занимает одно из лидирующих мест среди стран СНГ </w:t>
      </w:r>
      <w:r w:rsidR="00DD272A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 уровню </w:t>
      </w:r>
      <w:r w:rsidR="00A01FEB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обеспеченности населения жильем</w:t>
      </w:r>
      <w:r w:rsidR="00014C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014C9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целом за 2021-</w:t>
      </w:r>
      <w:r w:rsidR="00014C9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2025 годы уровень обеспеченности населения Гомельской области жильем вырос с 27,3 м² на человека в 2020 году до 29,5 м² в 2025 году. </w:t>
      </w:r>
    </w:p>
    <w:p w14:paraId="181197E5" w14:textId="77777777" w:rsidR="00BB2300" w:rsidRPr="00E337BD" w:rsidRDefault="00BB2300" w:rsidP="00481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341C11D1" w14:textId="47328E97" w:rsidR="00014C9F" w:rsidRPr="00E337BD" w:rsidRDefault="00014C9F" w:rsidP="00481F7B">
      <w:pPr>
        <w:tabs>
          <w:tab w:val="left" w:pos="709"/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ab/>
        <w:t>Ввод общей площади жилых домов за счет всех источников финансирования по Гомельской области за прошлый год составил 568,2 </w:t>
      </w:r>
      <w:proofErr w:type="gramStart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тыс.м</w:t>
      </w:r>
      <w:proofErr w:type="gramEnd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vertAlign w:val="superscript"/>
          <w:lang w:eastAsia="ru-RU"/>
        </w:rPr>
        <w:t>2</w:t>
      </w:r>
      <w:r w:rsidR="002565E0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, или 100,6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% от годового задания. Следует отметить, что </w:t>
      </w: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это максимальное значение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 вводу общей площади жилых домов, обеспеченное областью </w:t>
      </w: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за последние 10 лет.</w:t>
      </w:r>
    </w:p>
    <w:p w14:paraId="7ADC65F7" w14:textId="371ECB3F" w:rsidR="00014C9F" w:rsidRPr="00E337BD" w:rsidRDefault="00195F17" w:rsidP="00916F05">
      <w:pPr>
        <w:tabs>
          <w:tab w:val="left" w:pos="709"/>
          <w:tab w:val="left" w:pos="4860"/>
        </w:tabs>
        <w:spacing w:after="0" w:line="280" w:lineRule="exact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proofErr w:type="spellStart"/>
      <w:r w:rsidR="00F62472"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Справочно</w:t>
      </w:r>
      <w:proofErr w:type="spellEnd"/>
      <w:r w:rsidR="00F62472"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:</w:t>
      </w:r>
      <w:r w:rsidR="00F62472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з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а пятилетний период </w:t>
      </w:r>
      <w:r w:rsidR="002565E0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в области введено 2,5 </w:t>
      </w:r>
      <w:proofErr w:type="gramStart"/>
      <w:r w:rsidR="002565E0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млн.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м</w:t>
      </w:r>
      <w:proofErr w:type="gramEnd"/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  <w:vertAlign w:val="superscript"/>
        </w:rPr>
        <w:t>2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жилья.</w:t>
      </w:r>
      <w:r w:rsidR="0017488C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Д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ля граждан, состоящих на учете нуждающихся в улучшении жилищных условий, в 2025 году введено 243,5 </w:t>
      </w:r>
      <w:proofErr w:type="gramStart"/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тыс.м</w:t>
      </w:r>
      <w:proofErr w:type="gramEnd"/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  <w:vertAlign w:val="superscript"/>
        </w:rPr>
        <w:t>2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, из которых 90,3 тыс.м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  <w:vertAlign w:val="superscript"/>
        </w:rPr>
        <w:t>2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построено с государственной </w:t>
      </w:r>
      <w:r w:rsidR="002565E0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поддержкой, что составило 164,2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% от доведенного области задания. Ввод жилых домов в сельских населенных пунктах и малых городских поселениях составил 204,0 </w:t>
      </w:r>
      <w:proofErr w:type="gramStart"/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тыс.м</w:t>
      </w:r>
      <w:proofErr w:type="gramEnd"/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  <w:vertAlign w:val="superscript"/>
        </w:rPr>
        <w:t>2</w:t>
      </w:r>
      <w:r w:rsidR="00014C9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.</w:t>
      </w:r>
    </w:p>
    <w:p w14:paraId="111D4667" w14:textId="77777777" w:rsidR="00916F05" w:rsidRPr="00E337BD" w:rsidRDefault="00014C9F" w:rsidP="000F3C2E">
      <w:pPr>
        <w:tabs>
          <w:tab w:val="left" w:pos="709"/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</w:p>
    <w:p w14:paraId="7440A532" w14:textId="416F3ABA" w:rsidR="00014C9F" w:rsidRPr="00E337BD" w:rsidRDefault="00916F05" w:rsidP="000F3C2E">
      <w:pPr>
        <w:tabs>
          <w:tab w:val="left" w:pos="709"/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r w:rsidR="00014C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Индивидуальными застройщиками введено в эксплуатацию                         304,1 м</w:t>
      </w:r>
      <w:r w:rsidR="00014C9F" w:rsidRPr="00E337BD">
        <w:rPr>
          <w:rFonts w:ascii="Times New Roman" w:hAnsi="Times New Roman" w:cs="Times New Roman"/>
          <w:color w:val="000000" w:themeColor="text1"/>
          <w:sz w:val="30"/>
          <w:szCs w:val="30"/>
          <w:vertAlign w:val="superscript"/>
        </w:rPr>
        <w:t>2</w:t>
      </w:r>
      <w:r w:rsidR="00014C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площади жилых домов, что составляет 53,</w:t>
      </w:r>
      <w:r w:rsidR="002565E0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014C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% от общего объема введенного жилья, это также максимальное значение за последние 10 лет. </w:t>
      </w:r>
    </w:p>
    <w:p w14:paraId="15C8126F" w14:textId="2BA50643" w:rsidR="00014C9F" w:rsidRPr="00E337BD" w:rsidRDefault="00014C9F" w:rsidP="00481F7B">
      <w:pPr>
        <w:tabs>
          <w:tab w:val="left" w:pos="709"/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ab/>
        <w:t xml:space="preserve"> 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Одним из главных требований Главы государства является сокращение срока нахождения на очереди многодетных семей до одного года. Для многодетных семей в области построено в 2025 году 878 жилых помещений общей площадью</w:t>
      </w:r>
      <w:r w:rsidR="0017488C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62,3 </w:t>
      </w:r>
      <w:proofErr w:type="gramStart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тыс.</w:t>
      </w:r>
      <w:r w:rsidR="0017488C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</w:t>
      </w:r>
      <w:proofErr w:type="gramEnd"/>
      <w:r w:rsidR="0017488C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vertAlign w:val="superscript"/>
          <w:lang w:eastAsia="ru-RU"/>
        </w:rPr>
        <w:t>2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  <w:r w:rsidR="00F62472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6A5D70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За пять лет</w:t>
      </w:r>
      <w:r w:rsidR="006A5D70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улучшили жилищные условия </w:t>
      </w:r>
      <w:r w:rsidR="006A5D70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7 913</w:t>
      </w:r>
      <w:r w:rsidR="00F62472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многодетных семей</w:t>
      </w:r>
      <w:r w:rsidR="004C5775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.</w:t>
      </w:r>
    </w:p>
    <w:p w14:paraId="23718B0B" w14:textId="77777777" w:rsidR="00767886" w:rsidRDefault="00767886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74EDFF8E" w14:textId="2A7FFEE4" w:rsidR="001F5FCF" w:rsidRPr="00E337BD" w:rsidRDefault="00AD4AAD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13</w:t>
      </w:r>
    </w:p>
    <w:p w14:paraId="0E176B4D" w14:textId="320523F0" w:rsidR="001B6C29" w:rsidRPr="00E337BD" w:rsidRDefault="003D673C" w:rsidP="001F5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0A407B24" wp14:editId="7CB201EC">
            <wp:extent cx="4606353" cy="2602865"/>
            <wp:effectExtent l="0" t="0" r="381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135" cy="261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EA1BF" w14:textId="1E0824BB" w:rsidR="00A7044A" w:rsidRPr="00E337BD" w:rsidRDefault="00A7044A" w:rsidP="00481F7B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Значительные подвижки произошли 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в строительстве арендного жилья.</w:t>
      </w:r>
    </w:p>
    <w:p w14:paraId="73CC6F72" w14:textId="59065BBB" w:rsidR="00F17474" w:rsidRPr="00E337BD" w:rsidRDefault="00A01FEB" w:rsidP="00481F7B">
      <w:pPr>
        <w:spacing w:after="0" w:line="280" w:lineRule="exact"/>
        <w:ind w:firstLine="567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  <w:proofErr w:type="spellStart"/>
      <w:r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Справочно</w:t>
      </w:r>
      <w:proofErr w:type="spellEnd"/>
      <w:r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:</w:t>
      </w:r>
      <w:r w:rsidR="00481F7B" w:rsidRPr="00E337BD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 </w:t>
      </w:r>
      <w:r w:rsidR="00481F7B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в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2025 году в ре</w:t>
      </w:r>
      <w:r w:rsidR="00D75734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гионе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введено арендного жилья </w:t>
      </w:r>
      <w:r w:rsidR="004C5775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почт</w:t>
      </w:r>
      <w:r w:rsidR="00B918C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и</w:t>
      </w:r>
      <w:r w:rsidR="004C5775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в </w:t>
      </w:r>
      <w:r w:rsidR="004C5775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2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раза больше, чем в 2021 году; и в </w:t>
      </w:r>
      <w:r w:rsidR="00B918CF"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3,2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 раза больше, чем в 2019 году. </w:t>
      </w:r>
    </w:p>
    <w:p w14:paraId="0A5B4F1E" w14:textId="1CEC0636" w:rsidR="00D75734" w:rsidRPr="00E337BD" w:rsidRDefault="00D75734" w:rsidP="00481F7B">
      <w:pPr>
        <w:spacing w:after="0" w:line="280" w:lineRule="exact"/>
        <w:ind w:firstLine="567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Только в 2025 году построено и введено в эксплуатацию 1268 арендных квартир (70,3 тыс. м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  <w:vertAlign w:val="superscript"/>
        </w:rPr>
        <w:t>2</w:t>
      </w:r>
      <w:r w:rsidRPr="00E337B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).</w:t>
      </w:r>
    </w:p>
    <w:p w14:paraId="3DBF618B" w14:textId="77777777" w:rsidR="00BB2300" w:rsidRPr="00E337BD" w:rsidRDefault="00BB2300" w:rsidP="00481F7B">
      <w:pPr>
        <w:spacing w:after="0" w:line="280" w:lineRule="exact"/>
        <w:ind w:firstLine="567"/>
        <w:jc w:val="both"/>
        <w:rPr>
          <w:rFonts w:ascii="Times New Roman" w:hAnsi="Times New Roman" w:cs="Times New Roman"/>
          <w:i/>
          <w:color w:val="000000" w:themeColor="text1"/>
          <w:sz w:val="30"/>
          <w:szCs w:val="30"/>
        </w:rPr>
      </w:pPr>
    </w:p>
    <w:p w14:paraId="07987747" w14:textId="526ED122" w:rsidR="00A01FEB" w:rsidRPr="00E337BD" w:rsidRDefault="000843A6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Р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еализуемая в Беларуси государственная жилищная политика </w:t>
      </w:r>
      <w:r w:rsidR="00930DFD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предоставляет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нашим гражданам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различные варианты 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реш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ения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квартирн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ого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вопрос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45A9078F" w14:textId="0B5B0664" w:rsidR="00AD4AAD" w:rsidRPr="00E337BD" w:rsidRDefault="00AD4AAD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E10E7EB" w14:textId="7F61D1FD" w:rsidR="00AD4AAD" w:rsidRPr="00E337BD" w:rsidRDefault="00AD4AAD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14</w:t>
      </w:r>
    </w:p>
    <w:p w14:paraId="5400BD55" w14:textId="619E9C56" w:rsidR="003D673C" w:rsidRPr="00E337BD" w:rsidRDefault="003D673C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1CE08029" wp14:editId="46581FCE">
            <wp:extent cx="4791633" cy="2701925"/>
            <wp:effectExtent l="0" t="0" r="952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331" cy="27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0E5C" w14:textId="53682B9B" w:rsidR="00812E1F" w:rsidRPr="00E337BD" w:rsidRDefault="00A01FEB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Еще одно </w:t>
      </w:r>
      <w:r w:rsidR="00930DFD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важное для всех людей 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направление – это оказание медицинской помощи в необходимом объеме.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0A21C182" w14:textId="77777777" w:rsidR="00812E1F" w:rsidRPr="00E337BD" w:rsidRDefault="00812E1F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Каждый белорус, независимо от места проживания,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14:paraId="5A0232F4" w14:textId="5EEB15B0" w:rsidR="0027442A" w:rsidRPr="00E337BD" w:rsidRDefault="00812E1F" w:rsidP="00D9511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Осуществляют свою деятельность межрайонные центры, в которых диагностика и лечение проводятся на высоком уровне. По итогам 2025 года в Гомельской области работает 2 таких центра</w:t>
      </w:r>
      <w:r w:rsidR="00D9511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7442A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 </w:t>
      </w:r>
      <w:proofErr w:type="spellStart"/>
      <w:r w:rsidR="0027442A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г.Жлобин</w:t>
      </w:r>
      <w:proofErr w:type="spellEnd"/>
      <w:r w:rsidR="0027442A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proofErr w:type="spellStart"/>
      <w:r w:rsidR="0027442A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г.Мозырь</w:t>
      </w:r>
      <w:proofErr w:type="spellEnd"/>
      <w:r w:rsidR="0027442A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2169A5DD" w14:textId="4C6BF5C7" w:rsidR="0027442A" w:rsidRPr="00E337BD" w:rsidRDefault="0027442A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сельской местности первичная медицинская помощь на 100% оказывается врачами общей практики. </w:t>
      </w:r>
    </w:p>
    <w:p w14:paraId="6D0CE659" w14:textId="77777777" w:rsidR="0027442A" w:rsidRPr="00E337BD" w:rsidRDefault="0027442A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 20 передвижных фельдшерско-акушерских пунктов с командой специалистов, которые регулярно, в соответствии с утвержденным графиком, приезжают к своим пациентам.</w:t>
      </w:r>
    </w:p>
    <w:p w14:paraId="22EDE716" w14:textId="77777777" w:rsidR="0027442A" w:rsidRPr="00E337BD" w:rsidRDefault="0027442A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Обеспечено бесперебойное функционирование и развитие скорой медицинской помощи. В 2021–2025 гг</w:t>
      </w: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. закуплено 195 автомобилей скорой медицинской помощи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(из них в 2025 году – 60). Автомобили оснащены системой подачи кислорода и современным оборудованием для разных видов транспортировки пациентов.</w:t>
      </w:r>
    </w:p>
    <w:p w14:paraId="1BC6E91F" w14:textId="2EE272B5" w:rsidR="0027442A" w:rsidRPr="00E337BD" w:rsidRDefault="0027442A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За текущую пятилетку </w:t>
      </w: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планируется построить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2 объект</w:t>
      </w:r>
      <w:r w:rsidR="003D710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 здравоохранения, в том числе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хирургический корпус Гомельского областного клинического онкологического диспансера и </w:t>
      </w:r>
      <w:proofErr w:type="gram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детск</w:t>
      </w:r>
      <w:r w:rsidR="003D710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ую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поликлиник</w:t>
      </w:r>
      <w:r w:rsidR="003D710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у</w:t>
      </w:r>
      <w:proofErr w:type="gramEnd"/>
      <w:r w:rsidR="003D710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</w:t>
      </w:r>
      <w:proofErr w:type="spellStart"/>
      <w:r w:rsidR="003D710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г.Гомеле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55EFF9F7" w14:textId="77777777" w:rsidR="00767886" w:rsidRDefault="00767886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2543DA36" w14:textId="40C0E150" w:rsidR="00AD4AAD" w:rsidRPr="00E337BD" w:rsidRDefault="00AD4AAD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Слайд 15</w:t>
      </w:r>
    </w:p>
    <w:p w14:paraId="3DC8EA71" w14:textId="6C798EB9" w:rsidR="003D673C" w:rsidRPr="00E337BD" w:rsidRDefault="003D673C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0E653ACF" wp14:editId="61E5F0E1">
            <wp:extent cx="4673780" cy="264096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535" cy="265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8F49" w14:textId="298B00F1" w:rsidR="00BB2300" w:rsidRPr="00E337BD" w:rsidRDefault="00A01FEB" w:rsidP="0076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приобщения населения к регулярным занятиям физической культурой и спортом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в республике активно </w:t>
      </w:r>
      <w:bookmarkStart w:id="1" w:name="_Hlk222086740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развивается спортивная инфраструктур</w:t>
      </w:r>
      <w:bookmarkEnd w:id="1"/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а.</w:t>
      </w:r>
    </w:p>
    <w:p w14:paraId="4191C7AB" w14:textId="54AFF092" w:rsidR="00BB2300" w:rsidRPr="00E337BD" w:rsidRDefault="00A01FEB" w:rsidP="00767886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>:</w:t>
      </w:r>
      <w:r w:rsidR="0044244E" w:rsidRPr="00E337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44244E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в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3B0C3B"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Гомельской области</w:t>
      </w:r>
      <w:r w:rsidRPr="00E337BD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насчитывается – 2 119 объектов спортивной инфраструктуры.</w:t>
      </w:r>
    </w:p>
    <w:p w14:paraId="32F00BA0" w14:textId="46D0BF2E" w:rsidR="0071682C" w:rsidRPr="00E337BD" w:rsidRDefault="00310DC3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На </w:t>
      </w:r>
      <w:proofErr w:type="spellStart"/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Гомельщине</w:t>
      </w:r>
      <w:proofErr w:type="spellEnd"/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</w:t>
      </w:r>
      <w:r w:rsidR="003B0C3B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за последние 5 лет</w:t>
      </w:r>
      <w:r w:rsidR="00587778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</w:t>
      </w:r>
      <w:r w:rsidR="003B0C3B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построены и реконструированы 13 </w:t>
      </w:r>
      <w:r w:rsidR="00F86A43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спортивных </w:t>
      </w:r>
      <w:r w:rsidR="003B0C3B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объектов. </w:t>
      </w:r>
    </w:p>
    <w:p w14:paraId="0DA50020" w14:textId="0B49CEB1" w:rsidR="00BB2300" w:rsidRPr="00E337BD" w:rsidRDefault="0071682C" w:rsidP="0076788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При этом наряду с областным центром (построен бассейн на ул. Волгоградской, реконструирована конюшня ГОЦОР по прикладным видам спо</w:t>
      </w:r>
      <w:r w:rsidR="00916F05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р</w:t>
      </w: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та</w:t>
      </w:r>
      <w:r w:rsidR="00F86A43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и др.</w:t>
      </w: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)</w:t>
      </w:r>
      <w:r w:rsidR="003D11EF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, реконструируются и появляются новые </w:t>
      </w:r>
      <w:r w:rsidR="00F86A43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>объекты</w:t>
      </w:r>
      <w:r w:rsidR="003D11EF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в районах.</w:t>
      </w:r>
    </w:p>
    <w:p w14:paraId="00F43DB9" w14:textId="5DD9E598" w:rsidR="00BB2300" w:rsidRPr="00E337BD" w:rsidRDefault="003D11EF" w:rsidP="0076788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</w:pPr>
      <w:proofErr w:type="spellStart"/>
      <w:r w:rsidRPr="00E337BD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eastAsia="ru-RU"/>
        </w:rPr>
        <w:t>:</w:t>
      </w:r>
      <w:r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</w:t>
      </w:r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введены в эксплуатацию после завершения </w:t>
      </w:r>
      <w:r w:rsidR="00916F05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строительства</w:t>
      </w:r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стадион в </w:t>
      </w:r>
      <w:proofErr w:type="spellStart"/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г.п.Октябрьский</w:t>
      </w:r>
      <w:proofErr w:type="spellEnd"/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, </w:t>
      </w:r>
      <w:r w:rsidR="00276E16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с</w:t>
      </w:r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тадион в </w:t>
      </w:r>
      <w:proofErr w:type="spellStart"/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г.п.Копаткевичи</w:t>
      </w:r>
      <w:proofErr w:type="spellEnd"/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Петриковского района</w:t>
      </w:r>
      <w:r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,</w:t>
      </w:r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</w:t>
      </w:r>
      <w:r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в</w:t>
      </w:r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г.п.Лельчицы</w:t>
      </w:r>
      <w:proofErr w:type="spellEnd"/>
      <w:r w:rsidR="00587778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проведен ремонт спортивного комплекса, спортивного зала, конноспортивного комплекса</w:t>
      </w:r>
      <w:r w:rsidR="00276E16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276E16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и</w:t>
      </w:r>
      <w:r w:rsidR="00916F05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.</w:t>
      </w:r>
      <w:r w:rsidR="00276E16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др</w:t>
      </w:r>
      <w:proofErr w:type="spellEnd"/>
      <w:r w:rsidR="00276E16" w:rsidRPr="00E337BD">
        <w:rPr>
          <w:rFonts w:ascii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.</w:t>
      </w:r>
    </w:p>
    <w:p w14:paraId="7CACF4C4" w14:textId="77777777" w:rsidR="00767886" w:rsidRDefault="00767886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DC757C6" w14:textId="77777777" w:rsidR="00767886" w:rsidRDefault="00AD4AAD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</w:t>
      </w:r>
      <w:r w:rsidR="008376D4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6</w:t>
      </w:r>
    </w:p>
    <w:p w14:paraId="3C4983DE" w14:textId="237F1874" w:rsidR="00AD4AAD" w:rsidRPr="00E337BD" w:rsidRDefault="00767886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0B463F09" wp14:editId="20ECF6DE">
            <wp:extent cx="4679714" cy="2653030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903" cy="26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E4B8" w14:textId="34C27BE9" w:rsidR="003D673C" w:rsidRPr="00E337BD" w:rsidRDefault="003D673C" w:rsidP="00AD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2E7747BA" w14:textId="6B371C67" w:rsidR="0052339F" w:rsidRPr="00E337BD" w:rsidRDefault="0052339F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Реализацию задач по подготовке спортивного резерва и спортсменов высокого класса, обеспечению эффективной подготовки спортсменов Гомельской области осуществляют 66 учреждений.</w:t>
      </w:r>
    </w:p>
    <w:p w14:paraId="31076E62" w14:textId="0FB95437" w:rsidR="0052339F" w:rsidRPr="00E337BD" w:rsidRDefault="0052339F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Развива</w:t>
      </w:r>
      <w:r w:rsidR="00581521"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е</w:t>
      </w:r>
      <w:r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тся 49 видов спорта, из них 37 олимпийских.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Спортом занимаются более 27 тысяч детей и подростков.</w:t>
      </w:r>
    </w:p>
    <w:p w14:paraId="13F66C77" w14:textId="77777777" w:rsidR="0052339F" w:rsidRPr="00E337BD" w:rsidRDefault="0052339F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Продолжают успешно выступать спортсмены Гомельской области в официальных международных соревнованиях.</w:t>
      </w:r>
    </w:p>
    <w:p w14:paraId="2AA650F0" w14:textId="6C1D1103" w:rsidR="0052339F" w:rsidRPr="00E337BD" w:rsidRDefault="00276E16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Только в</w:t>
      </w:r>
      <w:r w:rsidR="005233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2025 году на официальных международных спортивных соревнованиях </w:t>
      </w:r>
      <w:r w:rsidR="00BF4DF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 различным видам спорта </w:t>
      </w:r>
      <w:r w:rsidR="005233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завоеваны 59 медалей, из них:</w:t>
      </w:r>
      <w:r w:rsidR="00BF4DF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10 золотых, 25 серебряных и </w:t>
      </w:r>
      <w:r w:rsidR="005233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24 бронзовых</w:t>
      </w:r>
      <w:r w:rsidR="00BF4DF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52339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442D2B61" w14:textId="21882234" w:rsidR="008925A8" w:rsidRPr="00E337BD" w:rsidRDefault="008925A8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7E94EA7F" w14:textId="5046AEF2" w:rsidR="008925A8" w:rsidRPr="00E337BD" w:rsidRDefault="008376D4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17</w:t>
      </w:r>
    </w:p>
    <w:p w14:paraId="2DC23CA9" w14:textId="4B88B0B3" w:rsidR="003D673C" w:rsidRPr="00E337BD" w:rsidRDefault="003D673C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55EFA4E2" wp14:editId="3F34B97C">
            <wp:extent cx="4669382" cy="26320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749" cy="264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998E4" w14:textId="7538A60E" w:rsidR="00A01FEB" w:rsidRPr="00E337BD" w:rsidRDefault="00A01FEB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Следующий важный аспект – доступность и качество образования на любом уровне независимо от места проживания.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4F1B3925" w14:textId="31F956BC" w:rsidR="00A01FEB" w:rsidRPr="00E337BD" w:rsidRDefault="00214819" w:rsidP="000F3C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Беларуси выработаны и действуют </w:t>
      </w:r>
      <w:r w:rsidR="00A01FEB" w:rsidRPr="00E337B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г</w:t>
      </w:r>
      <w:r w:rsidR="00A01FEB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осударственные социальные стандарты в сфере образования</w:t>
      </w:r>
      <w:r w:rsidR="00A01FEB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="00A01FEB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что помогает </w:t>
      </w: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выдерживать генеральную линию</w:t>
      </w:r>
      <w:r w:rsidR="00A01FEB"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.</w:t>
      </w:r>
    </w:p>
    <w:p w14:paraId="0C761D49" w14:textId="10466CBF" w:rsidR="00960182" w:rsidRPr="00E337BD" w:rsidRDefault="00310DC3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В Гомельской области о</w:t>
      </w:r>
      <w:r w:rsidR="00960182"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хват детей в возрасте от 1 года до 6 лет дошкольным образованием в 2025 году составил 93,8% при республиканском показателе 90,1%.</w:t>
      </w:r>
    </w:p>
    <w:p w14:paraId="2A4E3A8F" w14:textId="7B006035" w:rsidR="00960182" w:rsidRPr="00E337BD" w:rsidRDefault="00BB2300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Г</w:t>
      </w:r>
      <w:r w:rsidR="00960182"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осударственны</w:t>
      </w: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й</w:t>
      </w:r>
      <w:r w:rsidR="00960182"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 социальны</w:t>
      </w: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й</w:t>
      </w:r>
      <w:r w:rsidR="00960182"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 стандарт по обслуживанию населения области в части обеспеченности детей раннего и дошкольного возраста местами в учреждениях дошкольного образования стабильно выполняется и составляет в 2025 году 100,8% (норматив – 85%).</w:t>
      </w:r>
    </w:p>
    <w:p w14:paraId="16294CE7" w14:textId="77777777" w:rsidR="00960182" w:rsidRPr="00E337BD" w:rsidRDefault="00960182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Для детей 5-летнего возраста обеспечен стопроцентный охват подготовкой к обучению в учреждениях общего среднего образования.</w:t>
      </w:r>
    </w:p>
    <w:p w14:paraId="113F2E97" w14:textId="77777777" w:rsidR="00AD7CA1" w:rsidRDefault="00AD7CA1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FEB1E6A" w14:textId="77777777" w:rsidR="00AD7CA1" w:rsidRDefault="00AD7CA1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9FA8DE4" w14:textId="77777777" w:rsidR="00AD7CA1" w:rsidRDefault="00AD7CA1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5C22454F" w14:textId="77777777" w:rsidR="00AD7CA1" w:rsidRDefault="00AD7CA1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29C9CD9A" w14:textId="77777777" w:rsidR="00AD7CA1" w:rsidRDefault="00AD7CA1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2C88FA80" w14:textId="01C49739" w:rsidR="008376D4" w:rsidRPr="00E337BD" w:rsidRDefault="008376D4" w:rsidP="008376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Слайд 18</w:t>
      </w:r>
      <w:r w:rsidR="00960182" w:rsidRPr="00E337B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ab/>
      </w:r>
    </w:p>
    <w:p w14:paraId="64BCAA41" w14:textId="1F38EE15" w:rsidR="003D673C" w:rsidRPr="00E337BD" w:rsidRDefault="00A94322" w:rsidP="0083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66126DC0" wp14:editId="4E64729B">
            <wp:extent cx="4660523" cy="2614295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013" cy="262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FD46" w14:textId="3DE167FC" w:rsidR="00A01FEB" w:rsidRPr="00E337BD" w:rsidRDefault="00A01FEB" w:rsidP="00BB23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Как справедливо отметил </w:t>
      </w:r>
      <w:r w:rsidR="00690E47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Глава государства </w:t>
      </w:r>
      <w:proofErr w:type="spellStart"/>
      <w:r w:rsidR="00690E47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А.Г.Лукашенко</w:t>
      </w:r>
      <w:proofErr w:type="spellEnd"/>
      <w:r w:rsidR="00690E47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br/>
      </w:r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18 декабря 2025 г.,</w:t>
      </w:r>
      <w:r w:rsidRPr="00E337BD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 </w:t>
      </w:r>
      <w:r w:rsidRPr="00E337BD">
        <w:rPr>
          <w:rFonts w:ascii="Times New Roman" w:hAnsi="Times New Roman" w:cs="Times New Roman"/>
          <w:b/>
          <w:i/>
          <w:iCs/>
          <w:color w:val="000000" w:themeColor="text1"/>
          <w:sz w:val="30"/>
          <w:szCs w:val="30"/>
        </w:rPr>
        <w:t>«</w:t>
      </w:r>
      <w:r w:rsidR="00486FC2" w:rsidRPr="00E337BD">
        <w:rPr>
          <w:rFonts w:ascii="Times New Roman" w:hAnsi="Times New Roman" w:cs="Times New Roman"/>
          <w:b/>
          <w:i/>
          <w:iCs/>
          <w:color w:val="000000" w:themeColor="text1"/>
          <w:sz w:val="30"/>
          <w:szCs w:val="30"/>
        </w:rPr>
        <w:t>с</w:t>
      </w:r>
      <w:r w:rsidRPr="00E337BD">
        <w:rPr>
          <w:rFonts w:ascii="Times New Roman" w:hAnsi="Times New Roman" w:cs="Times New Roman"/>
          <w:b/>
          <w:i/>
          <w:iCs/>
          <w:color w:val="000000" w:themeColor="text1"/>
          <w:sz w:val="30"/>
          <w:szCs w:val="30"/>
        </w:rPr>
        <w:t>амое важное – доступность отечественного образования для белорусов. И мы здесь мировые лидеры»</w:t>
      </w:r>
      <w:r w:rsidR="001B6ACB" w:rsidRPr="00E337BD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>.</w:t>
      </w:r>
    </w:p>
    <w:p w14:paraId="054A43AA" w14:textId="77777777" w:rsidR="00BB2300" w:rsidRPr="00E337BD" w:rsidRDefault="00BB2300" w:rsidP="00BB23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6946AB5" w14:textId="74E02A47" w:rsidR="00A01FEB" w:rsidRPr="00E337BD" w:rsidRDefault="00A01FEB" w:rsidP="0044244E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</w:pPr>
      <w:proofErr w:type="spellStart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Справочно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:</w:t>
      </w:r>
      <w:r w:rsidR="0044244E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 </w:t>
      </w:r>
      <w:r w:rsidR="0044244E" w:rsidRPr="00E337BD">
        <w:rPr>
          <w:rFonts w:ascii="Times New Roman" w:eastAsia="Times New Roman" w:hAnsi="Times New Roman" w:cs="Times New Roman"/>
          <w:bCs/>
          <w:i/>
          <w:color w:val="000000" w:themeColor="text1"/>
          <w:sz w:val="30"/>
          <w:szCs w:val="30"/>
          <w:lang w:eastAsia="ru-RU"/>
        </w:rPr>
        <w:t>п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о данным </w:t>
      </w:r>
      <w:proofErr w:type="spellStart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International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 IQ </w:t>
      </w:r>
      <w:proofErr w:type="spellStart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Test</w:t>
      </w:r>
      <w:proofErr w:type="spellEnd"/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 2026 года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 Беларусь вошла в двадцатку стран по уровню интеллекта и заняла </w:t>
      </w:r>
      <w:r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17‑е место</w:t>
      </w:r>
      <w:r w:rsidRPr="00E337BD"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14:paraId="56C2CB05" w14:textId="77777777" w:rsidR="00BB2300" w:rsidRPr="00E337BD" w:rsidRDefault="00BB2300" w:rsidP="0044244E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eastAsia="ru-RU"/>
        </w:rPr>
      </w:pPr>
    </w:p>
    <w:p w14:paraId="045445AE" w14:textId="70E83E0A" w:rsidR="00676C26" w:rsidRPr="00E337BD" w:rsidRDefault="00676C26" w:rsidP="000F3C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По результатам централизованного тестирования выпускники Гомельской области на </w:t>
      </w:r>
      <w:proofErr w:type="gramStart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протяжении  последних</w:t>
      </w:r>
      <w:proofErr w:type="gramEnd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5 лет занимают лидирующие позиции среди регионов республики.</w:t>
      </w:r>
    </w:p>
    <w:p w14:paraId="0B5EFCA0" w14:textId="77777777" w:rsidR="00AD7CA1" w:rsidRDefault="00AD7CA1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4AFF701E" w14:textId="7DEE74B9" w:rsidR="002F36DB" w:rsidRPr="00E337BD" w:rsidRDefault="002F36DB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19</w:t>
      </w:r>
    </w:p>
    <w:p w14:paraId="7E8D82F1" w14:textId="0DF0CCE0" w:rsidR="00A94322" w:rsidRPr="00E337BD" w:rsidRDefault="00A94322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69F06964" wp14:editId="17D2674F">
            <wp:extent cx="4756817" cy="2670175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602" cy="268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C45FD" w14:textId="1DB88628" w:rsidR="00960182" w:rsidRPr="00E337BD" w:rsidRDefault="00960182" w:rsidP="000F3C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 xml:space="preserve">Принимаются меры по созданию комфортных условий для обучения и всестороннего развития детей. В 2025 году введено в эксплуатацию новое здание Центра творчества детей и молодежи </w:t>
      </w:r>
      <w:proofErr w:type="spellStart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г.Калинковичи</w:t>
      </w:r>
      <w:proofErr w:type="spellEnd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открыты бассейн в гимназии </w:t>
      </w:r>
      <w:proofErr w:type="spellStart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г.Хойники</w:t>
      </w:r>
      <w:proofErr w:type="spellEnd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и ресурсный центр вокального и хореографического творчества в гимназии </w:t>
      </w:r>
      <w:proofErr w:type="spellStart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г.Ветка</w:t>
      </w:r>
      <w:proofErr w:type="spellEnd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. </w:t>
      </w:r>
    </w:p>
    <w:p w14:paraId="27F5B13C" w14:textId="0F22EF18" w:rsidR="00960182" w:rsidRPr="00E337BD" w:rsidRDefault="00960182" w:rsidP="000F3C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Значимыми подарками для учащихся к 2025/2026 учебному году стали современные спортивные площадки, обустроенные в </w:t>
      </w:r>
      <w:proofErr w:type="spellStart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Чёнковской</w:t>
      </w:r>
      <w:proofErr w:type="spellEnd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базовой школе Гомельского района</w:t>
      </w:r>
      <w:r w:rsidR="00580B96"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, средних школах №№ </w:t>
      </w:r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17, 32, 43 города Гомеля, стадион в Коммунаровской средней школе Буда-</w:t>
      </w:r>
      <w:proofErr w:type="spellStart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Кошелёвского</w:t>
      </w:r>
      <w:proofErr w:type="spellEnd"/>
      <w:r w:rsidRPr="00E337B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района.</w:t>
      </w:r>
    </w:p>
    <w:p w14:paraId="056C3C11" w14:textId="77777777" w:rsidR="00593927" w:rsidRPr="00E337BD" w:rsidRDefault="00593927" w:rsidP="000F3C2E">
      <w:pPr>
        <w:spacing w:after="0" w:line="240" w:lineRule="auto"/>
        <w:ind w:firstLineChars="272" w:firstLine="81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1DF96644" w14:textId="7C2BE7B4" w:rsidR="00593927" w:rsidRPr="00E337BD" w:rsidRDefault="002F36DB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20</w:t>
      </w:r>
    </w:p>
    <w:p w14:paraId="7DD20056" w14:textId="5DBE5124" w:rsidR="00A94322" w:rsidRPr="00E337BD" w:rsidRDefault="00A94322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693BC22B" wp14:editId="3ACE5DD2">
            <wp:extent cx="4728210" cy="2660603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802" cy="267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6C335" w14:textId="760AF8D8" w:rsidR="00A01FEB" w:rsidRPr="00E337BD" w:rsidRDefault="00A01FEB" w:rsidP="000F3C2E">
      <w:pPr>
        <w:spacing w:after="0" w:line="240" w:lineRule="auto"/>
        <w:ind w:firstLineChars="272" w:firstLine="816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Состояние дорожной сети и удобное транспортное сообщение – </w:t>
      </w: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также волнующие граждан </w:t>
      </w: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темы. Наиболее часто вопросы и обращения граждан касаются именно их. </w:t>
      </w:r>
    </w:p>
    <w:p w14:paraId="7C60500F" w14:textId="7603FDF1" w:rsidR="00960182" w:rsidRPr="00E337BD" w:rsidRDefault="00960182" w:rsidP="000F3C2E">
      <w:pPr>
        <w:spacing w:after="0" w:line="240" w:lineRule="auto"/>
        <w:ind w:firstLineChars="272" w:firstLine="816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Поэтому в области большое внимание уделяется проведению полного комплекса работ по ремонту и содержанию дорог, повышению надежности мостов в регионах, улучшению эксплуатационного состояния улично-дорожной сети населенных пунктов.</w:t>
      </w:r>
    </w:p>
    <w:p w14:paraId="396F59AD" w14:textId="7C76685A" w:rsidR="00216D64" w:rsidRPr="00E337BD" w:rsidRDefault="00960182" w:rsidP="000F3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="0086091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2021-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2025 год</w:t>
      </w:r>
      <w:r w:rsidR="00860913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ах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в рамках Государственной программой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«Дороги Беларуси»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80B96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области 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отремонтировано</w:t>
      </w:r>
      <w:r w:rsidR="008A028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местных и республиканских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автомобильных дорог</w:t>
      </w:r>
      <w:r w:rsidR="008A028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8A028D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более 2</w:t>
      </w:r>
      <w:r w:rsidR="006E6941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</w:t>
      </w:r>
      <w:r w:rsidR="008A028D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700 км.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80B96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Проведен</w:t>
      </w:r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ремонт </w:t>
      </w:r>
      <w:r w:rsidR="006E6941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более 340</w:t>
      </w:r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тыс. м</w:t>
      </w:r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vertAlign w:val="superscript"/>
          <w:lang w:eastAsia="ru-RU"/>
        </w:rPr>
        <w:t>2</w:t>
      </w:r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дорожного покрытия</w:t>
      </w:r>
      <w:r w:rsidR="006E6941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улиц</w:t>
      </w:r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в </w:t>
      </w:r>
      <w:proofErr w:type="spellStart"/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агрогородках</w:t>
      </w:r>
      <w:proofErr w:type="spellEnd"/>
      <w:r w:rsidR="00FF0FBC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.</w:t>
      </w:r>
      <w:r w:rsidR="00216D64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</w:t>
      </w:r>
    </w:p>
    <w:p w14:paraId="02927689" w14:textId="463E3F47" w:rsidR="0008798F" w:rsidRPr="00E337BD" w:rsidRDefault="006E6941" w:rsidP="001576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В</w:t>
      </w:r>
      <w:r w:rsidR="00216D64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ыполнен ремонт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52 </w:t>
      </w:r>
      <w:r w:rsidR="00216D64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мостовых сооружений</w:t>
      </w:r>
      <w:r w:rsidR="00216D6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общей протяженностью </w:t>
      </w:r>
      <w:r w:rsidR="00157662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5 059,5</w:t>
      </w:r>
      <w:r w:rsidR="00216D64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="00216D64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п.м</w:t>
      </w:r>
      <w:proofErr w:type="spellEnd"/>
      <w:r w:rsidR="00216D64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.</w:t>
      </w:r>
      <w:r w:rsidR="00216D6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Отремонтированы крупные объекты: 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в </w:t>
      </w:r>
      <w:r w:rsidR="00216D64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Октябрьск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ом районе</w:t>
      </w:r>
      <w:r w:rsidR="0069008C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(2021г.)</w:t>
      </w:r>
      <w:r w:rsidR="00216D6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мост </w:t>
      </w:r>
      <w:r w:rsidR="0069008C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через </w:t>
      </w:r>
      <w:proofErr w:type="spellStart"/>
      <w:r w:rsidR="00216D6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р.Птич</w:t>
      </w:r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ь</w:t>
      </w:r>
      <w:proofErr w:type="spellEnd"/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протяженность 169,16м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;</w:t>
      </w:r>
      <w:r w:rsidR="00216D6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</w:t>
      </w:r>
      <w:proofErr w:type="spellStart"/>
      <w:r w:rsidR="00157662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г.Рогачёв</w:t>
      </w:r>
      <w:proofErr w:type="spellEnd"/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(2022г.) мост через </w:t>
      </w:r>
      <w:proofErr w:type="spellStart"/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р.Днепр</w:t>
      </w:r>
      <w:proofErr w:type="spellEnd"/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448м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157662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в </w:t>
      </w:r>
      <w:proofErr w:type="spellStart"/>
      <w:r w:rsidR="00157662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Мозырском</w:t>
      </w:r>
      <w:proofErr w:type="spellEnd"/>
      <w:r w:rsidR="00157662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районе</w:t>
      </w:r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(2023г.) самый длинный мост в Республике через реку Припять 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протяженность 947м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157662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proofErr w:type="gramStart"/>
      <w:r w:rsidR="00681843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в</w:t>
      </w:r>
      <w:r w:rsidR="00593927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 </w:t>
      </w:r>
      <w:r w:rsidR="00216D64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Ельск</w:t>
      </w:r>
      <w:r w:rsidR="00681843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ом</w:t>
      </w:r>
      <w:proofErr w:type="gramEnd"/>
      <w:r w:rsidR="00681843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районе</w:t>
      </w:r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(2024г.)  мост через </w:t>
      </w:r>
      <w:proofErr w:type="spellStart"/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р.Батывля</w:t>
      </w:r>
      <w:proofErr w:type="spellEnd"/>
      <w:r w:rsidR="00681843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="00216D64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протяженностью 56,44м</w:t>
      </w:r>
      <w:r w:rsidR="00593927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183ADF"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4A67BAD7" w14:textId="71BC0BA3" w:rsidR="00216D64" w:rsidRPr="00E337BD" w:rsidRDefault="00183ADF" w:rsidP="000F3C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В 2025 году с участием Президента Республики Беларусь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>А.Г.Лукашенко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состоялось открытие обновленного 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моста через </w:t>
      </w:r>
      <w:proofErr w:type="spellStart"/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р.Припять</w:t>
      </w:r>
      <w:proofErr w:type="spellEnd"/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в </w:t>
      </w:r>
      <w:proofErr w:type="spellStart"/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г.Мозыре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(протяженностью 909м).</w:t>
      </w:r>
    </w:p>
    <w:p w14:paraId="56174DC5" w14:textId="4253BCE7" w:rsidR="00DC4EF2" w:rsidRPr="00E337BD" w:rsidRDefault="00DC4EF2" w:rsidP="000F3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Всего за пятилетку на проведение ремонтных работ мостовых сооружений направлено </w:t>
      </w:r>
      <w:r w:rsidR="00EC0FB6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более 250 </w:t>
      </w:r>
      <w:proofErr w:type="spellStart"/>
      <w:r w:rsidR="00EC0FB6"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млн.</w:t>
      </w:r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руб</w:t>
      </w:r>
      <w:proofErr w:type="spellEnd"/>
      <w:r w:rsidRPr="00E337B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.</w:t>
      </w:r>
    </w:p>
    <w:p w14:paraId="07B6775C" w14:textId="28FE529F" w:rsidR="00FF0FBC" w:rsidRPr="00E337BD" w:rsidRDefault="00FF0FBC" w:rsidP="000F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2026 году запланировано отремонтировать 660,4 км автомобильных дорог и 9 мостовых сооружений общей протяженностью 554,9 погонн</w:t>
      </w:r>
      <w:r w:rsidR="00593927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ого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метра.</w:t>
      </w:r>
    </w:p>
    <w:p w14:paraId="7C6BDBC5" w14:textId="77777777" w:rsidR="002F36DB" w:rsidRPr="00E337BD" w:rsidRDefault="002F36DB" w:rsidP="000F3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24A78EBD" w14:textId="21748ACB" w:rsidR="002F36DB" w:rsidRPr="00E337BD" w:rsidRDefault="002F36DB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21</w:t>
      </w:r>
    </w:p>
    <w:p w14:paraId="19F207A6" w14:textId="7DB78BA5" w:rsidR="00A94322" w:rsidRPr="00E337BD" w:rsidRDefault="00A94322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05754057" wp14:editId="7FF56711">
            <wp:extent cx="4696547" cy="2667635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14" cy="267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F351" w14:textId="5F323852" w:rsidR="00FF0FBC" w:rsidRPr="00E337BD" w:rsidRDefault="00FF0FBC" w:rsidP="000F3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Развивается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транспортное сообщение.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Организациями транспорта общего пользования осуществляется обновление подвижного состава. </w:t>
      </w:r>
    </w:p>
    <w:p w14:paraId="425A4769" w14:textId="0AB0CD94" w:rsidR="00FF0FBC" w:rsidRPr="00E337BD" w:rsidRDefault="00FF0FBC" w:rsidP="000F3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повышения качества транспортного обслуживания населения </w:t>
      </w:r>
      <w:r w:rsidR="002A2617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за последние 5 лет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приобретен</w:t>
      </w:r>
      <w:r w:rsidR="00F3316E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о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F3316E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3</w:t>
      </w:r>
      <w:r w:rsidR="00AA0BC8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79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2B48C3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единиц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пассаж</w:t>
      </w:r>
      <w:r w:rsidR="00E7249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ирского подвижного состава, в том 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ч</w:t>
      </w:r>
      <w:r w:rsidR="00E7249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исле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AA0BC8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322</w:t>
      </w:r>
      <w:r w:rsidR="00E7249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автобус</w:t>
      </w:r>
      <w:r w:rsidR="00AA0BC8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а</w:t>
      </w:r>
      <w:r w:rsidR="00E7249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, 54 тро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ллейбуса, </w:t>
      </w:r>
      <w:r w:rsidR="00E7249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3 электро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бус</w:t>
      </w:r>
      <w:r w:rsidR="00E7249D"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а</w:t>
      </w:r>
      <w:r w:rsidRPr="00E337BD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. </w:t>
      </w:r>
    </w:p>
    <w:p w14:paraId="7399E005" w14:textId="30DBAC39" w:rsidR="00ED27E3" w:rsidRPr="00E337BD" w:rsidRDefault="00ED27E3" w:rsidP="00ED27E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рамках мероприятия «Строительство (реконструкция, модернизация) пассажирских терминалов» проведены: капитальный ремонт перронов и фасадов автовокзала «Мозырь» (2020-2021гг.); замена павильона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автокассы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в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г.Добруше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(2021г.); модернизация фасадов здания автостанции и посадочного перрона в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г.п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. Октябрьский (2023г.); модернизация фасадов здания автостанции и посадочного перрона в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г.п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. Корма (2024г.); модернизация здания автостанции </w:t>
      </w:r>
      <w:proofErr w:type="spellStart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г.п</w:t>
      </w:r>
      <w:proofErr w:type="spellEnd"/>
      <w:r w:rsidRPr="00E337BD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. Лельчицы (2025г.). </w:t>
      </w:r>
    </w:p>
    <w:p w14:paraId="560E43F1" w14:textId="77777777" w:rsidR="00AD7CA1" w:rsidRDefault="00AD7CA1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6A3637A5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D019BE5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01C669B3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33D1B2C6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0EC418FF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13FFA88F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51F23916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5484D13D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766AC9EA" w14:textId="6C5A56CA" w:rsidR="002F36DB" w:rsidRPr="00E337BD" w:rsidRDefault="002F36DB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Слайд 22</w:t>
      </w:r>
    </w:p>
    <w:p w14:paraId="047FF6B5" w14:textId="54CC9543" w:rsidR="00A94322" w:rsidRPr="00E337BD" w:rsidRDefault="00A94322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47870CAC" wp14:editId="2E2DD230">
            <wp:extent cx="4690989" cy="26562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32" cy="267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555C6" w14:textId="7C5148C4" w:rsidR="008925A8" w:rsidRPr="00E337BD" w:rsidRDefault="00131697" w:rsidP="00AD7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Совершенствование транспортной отрасли придало новый импульс </w:t>
      </w: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развитию туризма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A01FEB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который стал брендом Беларуси и повысил ее туристический потенциал.</w:t>
      </w:r>
    </w:p>
    <w:p w14:paraId="328BCC1D" w14:textId="77777777" w:rsidR="0071491F" w:rsidRPr="00E337BD" w:rsidRDefault="0071491F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Туризм – важное и актуальное направление для Беларуси. Это подтверждает тот факт, что реализация туристического потенциала – один из семи приоритетов Программы социально-экономического развития Беларуси на 2026–2030 гг.</w:t>
      </w:r>
    </w:p>
    <w:p w14:paraId="3822478E" w14:textId="77777777" w:rsidR="0071491F" w:rsidRPr="00E337BD" w:rsidRDefault="0071491F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 2021 по 2024 год многие показатели в этой сфере выросли в разы. Численность организованных туристов и экскурсантов, посетивших Гомельскую область, увеличилась за этот период с 14,8 тыс. до почти </w:t>
      </w:r>
      <w:r w:rsidRPr="00E337B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85 тыс. человек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63395232" w14:textId="318A649E" w:rsidR="0071491F" w:rsidRPr="00E337BD" w:rsidRDefault="0071491F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Для развития туристического потенциала на текущую пятилетку уже запланирована реализация 24 мероприятий на сумму около 40 млн. руб.</w:t>
      </w:r>
    </w:p>
    <w:p w14:paraId="29134106" w14:textId="77777777" w:rsidR="0071491F" w:rsidRPr="00E337BD" w:rsidRDefault="0071491F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Будут проведены работы по модернизации санаториев «Сосны», «Машиностроитель», «Ченки», «Приднепровский», построен рыболовный туристический комплекс «Красное», реконструирован комплекс на озере Белое, построена гостиница на набережной Гомеля и реализован ряд других проектов.</w:t>
      </w:r>
    </w:p>
    <w:p w14:paraId="62B25C7E" w14:textId="77777777" w:rsidR="0071491F" w:rsidRPr="00E337BD" w:rsidRDefault="0071491F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Таким образом, сегодня региональная политика направлена на повышение привлекательности для жизни, работы и бизнеса всех территорий, в том числе расположенных за пределами столицы и областных центров. Люди начинают ценить комфорт загородной жизни, а государство помогает ускорить этот процесс созданием современной инфраструктуры, доступными кредитами, хорошими дорогами, транспортным сообщением и др.</w:t>
      </w:r>
    </w:p>
    <w:p w14:paraId="2E0AB826" w14:textId="77777777" w:rsidR="00A01FEB" w:rsidRPr="00E337BD" w:rsidRDefault="00A01FEB" w:rsidP="000F3C2E">
      <w:pPr>
        <w:spacing w:after="0" w:line="22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****</w:t>
      </w:r>
    </w:p>
    <w:p w14:paraId="065BFF9C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1269AD1C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7B22CFCE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018AFA5D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4BB3843F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40E54326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184CF919" w14:textId="3ACA682D" w:rsidR="002F36DB" w:rsidRPr="00E337BD" w:rsidRDefault="002F36DB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Слайд 23</w:t>
      </w:r>
    </w:p>
    <w:p w14:paraId="2EE54C36" w14:textId="7D57A04A" w:rsidR="00A94322" w:rsidRPr="00E337BD" w:rsidRDefault="00E337BD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25AD2D0C" wp14:editId="498BE439">
            <wp:extent cx="4774264" cy="268605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961" cy="269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53ED" w14:textId="46E9F446" w:rsidR="008039B6" w:rsidRPr="00E337BD" w:rsidRDefault="000441CB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</w:t>
      </w:r>
      <w:r w:rsidR="0044620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ажно помнить, что </w:t>
      </w:r>
      <w:r w:rsidR="00E85F34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только усердный труд</w:t>
      </w:r>
      <w:r w:rsidR="0044620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каждого из нас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 своем рабочем месте</w:t>
      </w:r>
      <w:r w:rsidR="0044620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формирует светлое будущее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страны </w:t>
      </w:r>
      <w:r w:rsidR="0044620F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 процветание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отдельно взятого региона. </w:t>
      </w:r>
      <w:r w:rsidR="00E85F34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Дисциплина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ответственност</w:t>
      </w:r>
      <w:r w:rsidR="000C4DD8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ь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 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самоотдача – фундамент благополучия Беларуси, объединяющий всех нас.</w:t>
      </w:r>
    </w:p>
    <w:p w14:paraId="47E0F840" w14:textId="31217A57" w:rsidR="008039B6" w:rsidRPr="00E337BD" w:rsidRDefault="00256CF9" w:rsidP="000F3C2E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Об этом неоднократно говорил и Президент </w:t>
      </w:r>
      <w:r w:rsidR="00E85F34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страны</w:t>
      </w:r>
      <w:r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  <w:r w:rsidR="009D3FDD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«В каждой 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[</w:t>
      </w:r>
      <w:r w:rsidR="009D3FDD"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прим.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– экономической программе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  <w:lang w:eastAsia="ru-RU"/>
        </w:rPr>
        <w:t>]</w:t>
      </w:r>
      <w:r w:rsidR="009D3FDD" w:rsidRPr="00E337BD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30"/>
          <w:szCs w:val="30"/>
          <w:lang w:eastAsia="ru-RU"/>
        </w:rPr>
        <w:t xml:space="preserve"> нами ставится неизменно правильная цель – </w:t>
      </w:r>
      <w:r w:rsidR="009D3FDD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 xml:space="preserve">рост благосостояния населения, – 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ориентировал </w:t>
      </w:r>
      <w:proofErr w:type="spellStart"/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А.Г.Лукашенко</w:t>
      </w:r>
      <w:proofErr w:type="spellEnd"/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17 февраля 2026 г., принимая отчет Правительства за прошедший год. </w:t>
      </w:r>
      <w:r w:rsidR="009D3FDD" w:rsidRPr="00E337BD">
        <w:rPr>
          <w:rFonts w:ascii="Times New Roman" w:eastAsia="Times New Roman" w:hAnsi="Times New Roman" w:cs="Times New Roman"/>
          <w:b/>
          <w:i/>
          <w:color w:val="000000" w:themeColor="text1"/>
          <w:sz w:val="30"/>
          <w:szCs w:val="30"/>
          <w:lang w:eastAsia="ru-RU"/>
        </w:rPr>
        <w:t>– Качественный рост должен обеспечиваться эффективным трудом»</w:t>
      </w:r>
      <w:r w:rsidR="009D3FDD" w:rsidRPr="00E337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64DDB14" w14:textId="77777777" w:rsidR="00C23726" w:rsidRDefault="00C23726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14:paraId="6C5F2FAC" w14:textId="7A2B9E82" w:rsidR="002F36DB" w:rsidRPr="00E337BD" w:rsidRDefault="002F36DB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Слайд 24</w:t>
      </w:r>
    </w:p>
    <w:p w14:paraId="16BF4A3B" w14:textId="26534CC3" w:rsidR="00E337BD" w:rsidRPr="00E337BD" w:rsidRDefault="00E337BD" w:rsidP="002F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337BD">
        <w:rPr>
          <w:noProof/>
          <w:color w:val="000000" w:themeColor="text1"/>
          <w:lang w:eastAsia="ru-RU"/>
        </w:rPr>
        <w:drawing>
          <wp:inline distT="0" distB="0" distL="0" distR="0" wp14:anchorId="64B4913B" wp14:editId="1794653F">
            <wp:extent cx="4701984" cy="2658745"/>
            <wp:effectExtent l="0" t="0" r="381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579" cy="267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37BD" w:rsidRPr="00E337BD" w:rsidSect="005F7092">
      <w:headerReference w:type="default" r:id="rId31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E1766" w14:textId="77777777" w:rsidR="00DE13BF" w:rsidRDefault="00DE13BF" w:rsidP="00F86A85">
      <w:pPr>
        <w:spacing w:after="0" w:line="240" w:lineRule="auto"/>
      </w:pPr>
      <w:r>
        <w:separator/>
      </w:r>
    </w:p>
  </w:endnote>
  <w:endnote w:type="continuationSeparator" w:id="0">
    <w:p w14:paraId="0F7C2420" w14:textId="77777777" w:rsidR="00DE13BF" w:rsidRDefault="00DE13BF" w:rsidP="00F8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A6E9E" w14:textId="77777777" w:rsidR="00DE13BF" w:rsidRDefault="00DE13BF" w:rsidP="00F86A85">
      <w:pPr>
        <w:spacing w:after="0" w:line="240" w:lineRule="auto"/>
      </w:pPr>
      <w:r>
        <w:separator/>
      </w:r>
    </w:p>
  </w:footnote>
  <w:footnote w:type="continuationSeparator" w:id="0">
    <w:p w14:paraId="417F4804" w14:textId="77777777" w:rsidR="00DE13BF" w:rsidRDefault="00DE13BF" w:rsidP="00F8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82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A506C0" w14:textId="4852149A" w:rsidR="00F86A85" w:rsidRPr="005F7092" w:rsidRDefault="00F86A85" w:rsidP="005F7092">
        <w:pPr>
          <w:pStyle w:val="a3"/>
          <w:jc w:val="center"/>
          <w:rPr>
            <w:rFonts w:ascii="Times New Roman" w:hAnsi="Times New Roman" w:cs="Times New Roman"/>
          </w:rPr>
        </w:pPr>
        <w:r w:rsidRPr="00F86A85">
          <w:rPr>
            <w:rFonts w:ascii="Times New Roman" w:hAnsi="Times New Roman" w:cs="Times New Roman"/>
          </w:rPr>
          <w:fldChar w:fldCharType="begin"/>
        </w:r>
        <w:r w:rsidRPr="00F86A85">
          <w:rPr>
            <w:rFonts w:ascii="Times New Roman" w:hAnsi="Times New Roman" w:cs="Times New Roman"/>
          </w:rPr>
          <w:instrText>PAGE   \* MERGEFORMAT</w:instrText>
        </w:r>
        <w:r w:rsidRPr="00F86A85">
          <w:rPr>
            <w:rFonts w:ascii="Times New Roman" w:hAnsi="Times New Roman" w:cs="Times New Roman"/>
          </w:rPr>
          <w:fldChar w:fldCharType="separate"/>
        </w:r>
        <w:r w:rsidR="002E1047">
          <w:rPr>
            <w:rFonts w:ascii="Times New Roman" w:hAnsi="Times New Roman" w:cs="Times New Roman"/>
            <w:noProof/>
          </w:rPr>
          <w:t>18</w:t>
        </w:r>
        <w:r w:rsidRPr="00F86A8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F6"/>
    <w:rsid w:val="000000A5"/>
    <w:rsid w:val="000010B6"/>
    <w:rsid w:val="00001777"/>
    <w:rsid w:val="00007872"/>
    <w:rsid w:val="000146D9"/>
    <w:rsid w:val="00014C9F"/>
    <w:rsid w:val="00016890"/>
    <w:rsid w:val="00020C05"/>
    <w:rsid w:val="0002287C"/>
    <w:rsid w:val="00024E5C"/>
    <w:rsid w:val="000318C4"/>
    <w:rsid w:val="000356EF"/>
    <w:rsid w:val="00042206"/>
    <w:rsid w:val="000424EA"/>
    <w:rsid w:val="000441CB"/>
    <w:rsid w:val="00044FEE"/>
    <w:rsid w:val="00045F52"/>
    <w:rsid w:val="00046A73"/>
    <w:rsid w:val="00056E36"/>
    <w:rsid w:val="00063067"/>
    <w:rsid w:val="00064FD7"/>
    <w:rsid w:val="000656AE"/>
    <w:rsid w:val="000670BA"/>
    <w:rsid w:val="000706D3"/>
    <w:rsid w:val="00071E25"/>
    <w:rsid w:val="00074835"/>
    <w:rsid w:val="000753D2"/>
    <w:rsid w:val="00077E59"/>
    <w:rsid w:val="000843A6"/>
    <w:rsid w:val="00085AF5"/>
    <w:rsid w:val="000874C4"/>
    <w:rsid w:val="0008798F"/>
    <w:rsid w:val="0009150A"/>
    <w:rsid w:val="00093D5A"/>
    <w:rsid w:val="00093E73"/>
    <w:rsid w:val="00097C81"/>
    <w:rsid w:val="000A1EDA"/>
    <w:rsid w:val="000A7985"/>
    <w:rsid w:val="000A7EC4"/>
    <w:rsid w:val="000B2EE9"/>
    <w:rsid w:val="000B3F11"/>
    <w:rsid w:val="000B4016"/>
    <w:rsid w:val="000B5634"/>
    <w:rsid w:val="000B7DBD"/>
    <w:rsid w:val="000C0A7F"/>
    <w:rsid w:val="000C4DD8"/>
    <w:rsid w:val="000D1623"/>
    <w:rsid w:val="000D289B"/>
    <w:rsid w:val="000E2C66"/>
    <w:rsid w:val="000E3D2B"/>
    <w:rsid w:val="000E684E"/>
    <w:rsid w:val="000E7F4D"/>
    <w:rsid w:val="000F0BCE"/>
    <w:rsid w:val="000F147D"/>
    <w:rsid w:val="000F3C2E"/>
    <w:rsid w:val="001041D7"/>
    <w:rsid w:val="00110BA7"/>
    <w:rsid w:val="001227DD"/>
    <w:rsid w:val="00123171"/>
    <w:rsid w:val="00123AF3"/>
    <w:rsid w:val="00126F41"/>
    <w:rsid w:val="00130ED7"/>
    <w:rsid w:val="00131697"/>
    <w:rsid w:val="001353DF"/>
    <w:rsid w:val="00142EC1"/>
    <w:rsid w:val="00153956"/>
    <w:rsid w:val="0015580B"/>
    <w:rsid w:val="00157662"/>
    <w:rsid w:val="00157776"/>
    <w:rsid w:val="00160FBD"/>
    <w:rsid w:val="001619F3"/>
    <w:rsid w:val="0016428E"/>
    <w:rsid w:val="001648A0"/>
    <w:rsid w:val="0017488C"/>
    <w:rsid w:val="001807E5"/>
    <w:rsid w:val="00181C8E"/>
    <w:rsid w:val="00183ADF"/>
    <w:rsid w:val="00184494"/>
    <w:rsid w:val="001847FA"/>
    <w:rsid w:val="00186455"/>
    <w:rsid w:val="00190059"/>
    <w:rsid w:val="001941B4"/>
    <w:rsid w:val="00195F17"/>
    <w:rsid w:val="001A239D"/>
    <w:rsid w:val="001A2F31"/>
    <w:rsid w:val="001B53BA"/>
    <w:rsid w:val="001B607E"/>
    <w:rsid w:val="001B6ACB"/>
    <w:rsid w:val="001B6C29"/>
    <w:rsid w:val="001B765A"/>
    <w:rsid w:val="001C43E9"/>
    <w:rsid w:val="001C6C80"/>
    <w:rsid w:val="001D4FCC"/>
    <w:rsid w:val="001D75DA"/>
    <w:rsid w:val="001D7773"/>
    <w:rsid w:val="001E1588"/>
    <w:rsid w:val="001E2CCC"/>
    <w:rsid w:val="001F3128"/>
    <w:rsid w:val="001F5FCF"/>
    <w:rsid w:val="001F63F3"/>
    <w:rsid w:val="001F6F3F"/>
    <w:rsid w:val="002003B4"/>
    <w:rsid w:val="002012AD"/>
    <w:rsid w:val="002032FE"/>
    <w:rsid w:val="00205EAD"/>
    <w:rsid w:val="00206061"/>
    <w:rsid w:val="00207824"/>
    <w:rsid w:val="002100B6"/>
    <w:rsid w:val="00210CFB"/>
    <w:rsid w:val="00214819"/>
    <w:rsid w:val="00216D64"/>
    <w:rsid w:val="00235124"/>
    <w:rsid w:val="00235A3C"/>
    <w:rsid w:val="0024340D"/>
    <w:rsid w:val="0024374C"/>
    <w:rsid w:val="00244500"/>
    <w:rsid w:val="00244769"/>
    <w:rsid w:val="00245385"/>
    <w:rsid w:val="002565E0"/>
    <w:rsid w:val="0025695D"/>
    <w:rsid w:val="00256CF9"/>
    <w:rsid w:val="002578F0"/>
    <w:rsid w:val="002725B0"/>
    <w:rsid w:val="00273D5B"/>
    <w:rsid w:val="0027442A"/>
    <w:rsid w:val="00276E16"/>
    <w:rsid w:val="002772BF"/>
    <w:rsid w:val="002857BD"/>
    <w:rsid w:val="00287F1E"/>
    <w:rsid w:val="00290F2E"/>
    <w:rsid w:val="00294FC6"/>
    <w:rsid w:val="002A2617"/>
    <w:rsid w:val="002A7CAF"/>
    <w:rsid w:val="002B24A4"/>
    <w:rsid w:val="002B48C3"/>
    <w:rsid w:val="002B4948"/>
    <w:rsid w:val="002C02FA"/>
    <w:rsid w:val="002C77C6"/>
    <w:rsid w:val="002D4FF7"/>
    <w:rsid w:val="002E0883"/>
    <w:rsid w:val="002E1047"/>
    <w:rsid w:val="002E10A7"/>
    <w:rsid w:val="002E192C"/>
    <w:rsid w:val="002E1BE4"/>
    <w:rsid w:val="002E66B7"/>
    <w:rsid w:val="002E77E0"/>
    <w:rsid w:val="002F18DC"/>
    <w:rsid w:val="002F28BF"/>
    <w:rsid w:val="002F2CFC"/>
    <w:rsid w:val="002F36DB"/>
    <w:rsid w:val="002F639A"/>
    <w:rsid w:val="00302C93"/>
    <w:rsid w:val="0030566B"/>
    <w:rsid w:val="00310DC3"/>
    <w:rsid w:val="0031418D"/>
    <w:rsid w:val="00316C73"/>
    <w:rsid w:val="00323432"/>
    <w:rsid w:val="00324C41"/>
    <w:rsid w:val="00327F10"/>
    <w:rsid w:val="0033397A"/>
    <w:rsid w:val="0033549C"/>
    <w:rsid w:val="0034691E"/>
    <w:rsid w:val="0035566F"/>
    <w:rsid w:val="003629BC"/>
    <w:rsid w:val="00370FFF"/>
    <w:rsid w:val="003727D1"/>
    <w:rsid w:val="003738B2"/>
    <w:rsid w:val="0038032E"/>
    <w:rsid w:val="00386BA5"/>
    <w:rsid w:val="00386DA3"/>
    <w:rsid w:val="00386E71"/>
    <w:rsid w:val="003941DA"/>
    <w:rsid w:val="00396873"/>
    <w:rsid w:val="003A0C9F"/>
    <w:rsid w:val="003B0C3B"/>
    <w:rsid w:val="003B122B"/>
    <w:rsid w:val="003B64EE"/>
    <w:rsid w:val="003B77E2"/>
    <w:rsid w:val="003C0C8B"/>
    <w:rsid w:val="003C2822"/>
    <w:rsid w:val="003C74C5"/>
    <w:rsid w:val="003D11EF"/>
    <w:rsid w:val="003D673C"/>
    <w:rsid w:val="003D7102"/>
    <w:rsid w:val="003F1A88"/>
    <w:rsid w:val="003F2D70"/>
    <w:rsid w:val="003F3306"/>
    <w:rsid w:val="003F4E29"/>
    <w:rsid w:val="00400A26"/>
    <w:rsid w:val="00402714"/>
    <w:rsid w:val="00406DAF"/>
    <w:rsid w:val="00412814"/>
    <w:rsid w:val="004146AF"/>
    <w:rsid w:val="00417DC1"/>
    <w:rsid w:val="00426D7C"/>
    <w:rsid w:val="00431F2F"/>
    <w:rsid w:val="0044244E"/>
    <w:rsid w:val="00445A2B"/>
    <w:rsid w:val="0044620F"/>
    <w:rsid w:val="004574C2"/>
    <w:rsid w:val="00461453"/>
    <w:rsid w:val="0047034C"/>
    <w:rsid w:val="00477187"/>
    <w:rsid w:val="00481F7B"/>
    <w:rsid w:val="00482F59"/>
    <w:rsid w:val="00485F38"/>
    <w:rsid w:val="00486FC2"/>
    <w:rsid w:val="004A468C"/>
    <w:rsid w:val="004A6701"/>
    <w:rsid w:val="004B0F3F"/>
    <w:rsid w:val="004C332E"/>
    <w:rsid w:val="004C38D5"/>
    <w:rsid w:val="004C5775"/>
    <w:rsid w:val="004D14D1"/>
    <w:rsid w:val="004E076C"/>
    <w:rsid w:val="004E2753"/>
    <w:rsid w:val="004E6D86"/>
    <w:rsid w:val="004F2248"/>
    <w:rsid w:val="004F4836"/>
    <w:rsid w:val="005058F2"/>
    <w:rsid w:val="00506A02"/>
    <w:rsid w:val="00511329"/>
    <w:rsid w:val="005138F6"/>
    <w:rsid w:val="0051489E"/>
    <w:rsid w:val="0052339F"/>
    <w:rsid w:val="00523F85"/>
    <w:rsid w:val="00525EF4"/>
    <w:rsid w:val="00530E04"/>
    <w:rsid w:val="00532062"/>
    <w:rsid w:val="00533EF3"/>
    <w:rsid w:val="005353FF"/>
    <w:rsid w:val="005373E6"/>
    <w:rsid w:val="005421BB"/>
    <w:rsid w:val="0054223F"/>
    <w:rsid w:val="00542E4E"/>
    <w:rsid w:val="005536EF"/>
    <w:rsid w:val="005624A9"/>
    <w:rsid w:val="00571B43"/>
    <w:rsid w:val="00574C05"/>
    <w:rsid w:val="00576857"/>
    <w:rsid w:val="00580B96"/>
    <w:rsid w:val="00581521"/>
    <w:rsid w:val="005816CF"/>
    <w:rsid w:val="00582FB1"/>
    <w:rsid w:val="00587778"/>
    <w:rsid w:val="00593927"/>
    <w:rsid w:val="00596C45"/>
    <w:rsid w:val="00597A33"/>
    <w:rsid w:val="005A7B4F"/>
    <w:rsid w:val="005B0DE2"/>
    <w:rsid w:val="005B65CE"/>
    <w:rsid w:val="005B7A99"/>
    <w:rsid w:val="005C0190"/>
    <w:rsid w:val="005D06CB"/>
    <w:rsid w:val="005D1CDE"/>
    <w:rsid w:val="005D2A18"/>
    <w:rsid w:val="005D7FAE"/>
    <w:rsid w:val="005E1F5A"/>
    <w:rsid w:val="005E36D0"/>
    <w:rsid w:val="005E71A7"/>
    <w:rsid w:val="005F2538"/>
    <w:rsid w:val="005F66CD"/>
    <w:rsid w:val="005F7092"/>
    <w:rsid w:val="006020FF"/>
    <w:rsid w:val="00606350"/>
    <w:rsid w:val="00612DD2"/>
    <w:rsid w:val="00621DA0"/>
    <w:rsid w:val="006220A3"/>
    <w:rsid w:val="00624931"/>
    <w:rsid w:val="00626B2C"/>
    <w:rsid w:val="00630066"/>
    <w:rsid w:val="00630440"/>
    <w:rsid w:val="00633406"/>
    <w:rsid w:val="0064412D"/>
    <w:rsid w:val="0065227C"/>
    <w:rsid w:val="00652361"/>
    <w:rsid w:val="0065560E"/>
    <w:rsid w:val="0066164E"/>
    <w:rsid w:val="00661CE0"/>
    <w:rsid w:val="00672303"/>
    <w:rsid w:val="00673A70"/>
    <w:rsid w:val="00673CA6"/>
    <w:rsid w:val="0067408C"/>
    <w:rsid w:val="00676C26"/>
    <w:rsid w:val="00681843"/>
    <w:rsid w:val="00683C8C"/>
    <w:rsid w:val="0068772A"/>
    <w:rsid w:val="0069008C"/>
    <w:rsid w:val="00690D15"/>
    <w:rsid w:val="00690E47"/>
    <w:rsid w:val="006912D2"/>
    <w:rsid w:val="0069386B"/>
    <w:rsid w:val="00693B96"/>
    <w:rsid w:val="006A0A17"/>
    <w:rsid w:val="006A313F"/>
    <w:rsid w:val="006A5D70"/>
    <w:rsid w:val="006A6E78"/>
    <w:rsid w:val="006B1609"/>
    <w:rsid w:val="006B3622"/>
    <w:rsid w:val="006B6DF7"/>
    <w:rsid w:val="006B7093"/>
    <w:rsid w:val="006B7147"/>
    <w:rsid w:val="006B76AB"/>
    <w:rsid w:val="006C1AF0"/>
    <w:rsid w:val="006C4380"/>
    <w:rsid w:val="006D0865"/>
    <w:rsid w:val="006D0C34"/>
    <w:rsid w:val="006D21EF"/>
    <w:rsid w:val="006D3232"/>
    <w:rsid w:val="006D517E"/>
    <w:rsid w:val="006E145A"/>
    <w:rsid w:val="006E3BF0"/>
    <w:rsid w:val="006E553E"/>
    <w:rsid w:val="006E6941"/>
    <w:rsid w:val="006E6FBF"/>
    <w:rsid w:val="006E74DF"/>
    <w:rsid w:val="006F1246"/>
    <w:rsid w:val="006F1553"/>
    <w:rsid w:val="006F24F4"/>
    <w:rsid w:val="006F7331"/>
    <w:rsid w:val="00705E72"/>
    <w:rsid w:val="007069C7"/>
    <w:rsid w:val="0071491F"/>
    <w:rsid w:val="0071682C"/>
    <w:rsid w:val="007303CA"/>
    <w:rsid w:val="0073118A"/>
    <w:rsid w:val="00735518"/>
    <w:rsid w:val="00757D0B"/>
    <w:rsid w:val="0076012F"/>
    <w:rsid w:val="00761D9F"/>
    <w:rsid w:val="0076514D"/>
    <w:rsid w:val="00765B52"/>
    <w:rsid w:val="0076692A"/>
    <w:rsid w:val="00767886"/>
    <w:rsid w:val="00772C74"/>
    <w:rsid w:val="00774E8C"/>
    <w:rsid w:val="00774F1E"/>
    <w:rsid w:val="007776CC"/>
    <w:rsid w:val="00777BED"/>
    <w:rsid w:val="00781700"/>
    <w:rsid w:val="0078184B"/>
    <w:rsid w:val="00782498"/>
    <w:rsid w:val="00784161"/>
    <w:rsid w:val="00787BFB"/>
    <w:rsid w:val="007939A7"/>
    <w:rsid w:val="00795EC4"/>
    <w:rsid w:val="007969D1"/>
    <w:rsid w:val="007A0FF6"/>
    <w:rsid w:val="007A44EE"/>
    <w:rsid w:val="007B25F3"/>
    <w:rsid w:val="007B4ED5"/>
    <w:rsid w:val="007B548F"/>
    <w:rsid w:val="007C11D0"/>
    <w:rsid w:val="007C79D6"/>
    <w:rsid w:val="007D02F6"/>
    <w:rsid w:val="007D2E41"/>
    <w:rsid w:val="007D54A7"/>
    <w:rsid w:val="007D7B3B"/>
    <w:rsid w:val="007F308D"/>
    <w:rsid w:val="007F47BD"/>
    <w:rsid w:val="007F53FA"/>
    <w:rsid w:val="007F7458"/>
    <w:rsid w:val="0080135E"/>
    <w:rsid w:val="008039B6"/>
    <w:rsid w:val="008042B0"/>
    <w:rsid w:val="00810234"/>
    <w:rsid w:val="00812E1F"/>
    <w:rsid w:val="00821BCE"/>
    <w:rsid w:val="00823E53"/>
    <w:rsid w:val="008311D2"/>
    <w:rsid w:val="00831FE7"/>
    <w:rsid w:val="008327CB"/>
    <w:rsid w:val="00833A41"/>
    <w:rsid w:val="00835D4F"/>
    <w:rsid w:val="008376D4"/>
    <w:rsid w:val="00841183"/>
    <w:rsid w:val="00842EF3"/>
    <w:rsid w:val="00843297"/>
    <w:rsid w:val="00844BFC"/>
    <w:rsid w:val="00852A69"/>
    <w:rsid w:val="00853250"/>
    <w:rsid w:val="00855861"/>
    <w:rsid w:val="00860913"/>
    <w:rsid w:val="008615B6"/>
    <w:rsid w:val="0086436F"/>
    <w:rsid w:val="008645AC"/>
    <w:rsid w:val="00872AA2"/>
    <w:rsid w:val="00874ADE"/>
    <w:rsid w:val="00875E5A"/>
    <w:rsid w:val="00882EFA"/>
    <w:rsid w:val="008925A8"/>
    <w:rsid w:val="0089636C"/>
    <w:rsid w:val="00897272"/>
    <w:rsid w:val="008A028D"/>
    <w:rsid w:val="008A341A"/>
    <w:rsid w:val="008B0B1E"/>
    <w:rsid w:val="008B518D"/>
    <w:rsid w:val="008B5808"/>
    <w:rsid w:val="008B5B26"/>
    <w:rsid w:val="008C2301"/>
    <w:rsid w:val="008C73D0"/>
    <w:rsid w:val="008D49BE"/>
    <w:rsid w:val="008D6992"/>
    <w:rsid w:val="008F062E"/>
    <w:rsid w:val="008F47FE"/>
    <w:rsid w:val="00904ADF"/>
    <w:rsid w:val="009061F9"/>
    <w:rsid w:val="00915B5D"/>
    <w:rsid w:val="00916F05"/>
    <w:rsid w:val="00923964"/>
    <w:rsid w:val="00926597"/>
    <w:rsid w:val="00930DFD"/>
    <w:rsid w:val="009317D0"/>
    <w:rsid w:val="009356FE"/>
    <w:rsid w:val="0093571F"/>
    <w:rsid w:val="00935FDC"/>
    <w:rsid w:val="00936CFF"/>
    <w:rsid w:val="0093759E"/>
    <w:rsid w:val="00941EE7"/>
    <w:rsid w:val="009505BF"/>
    <w:rsid w:val="0095193D"/>
    <w:rsid w:val="00955821"/>
    <w:rsid w:val="00960182"/>
    <w:rsid w:val="00970215"/>
    <w:rsid w:val="009739E3"/>
    <w:rsid w:val="0097469F"/>
    <w:rsid w:val="00974C20"/>
    <w:rsid w:val="009807B4"/>
    <w:rsid w:val="00981774"/>
    <w:rsid w:val="00985F14"/>
    <w:rsid w:val="009912F4"/>
    <w:rsid w:val="009913F8"/>
    <w:rsid w:val="00992D17"/>
    <w:rsid w:val="00997884"/>
    <w:rsid w:val="009A2943"/>
    <w:rsid w:val="009A5FAF"/>
    <w:rsid w:val="009A7B57"/>
    <w:rsid w:val="009B1E4B"/>
    <w:rsid w:val="009B506A"/>
    <w:rsid w:val="009B7B12"/>
    <w:rsid w:val="009B7DA1"/>
    <w:rsid w:val="009C0104"/>
    <w:rsid w:val="009D286E"/>
    <w:rsid w:val="009D3B76"/>
    <w:rsid w:val="009D3FDD"/>
    <w:rsid w:val="009D4B38"/>
    <w:rsid w:val="009D7F80"/>
    <w:rsid w:val="009E0C92"/>
    <w:rsid w:val="009F0B63"/>
    <w:rsid w:val="009F0D00"/>
    <w:rsid w:val="009F1E76"/>
    <w:rsid w:val="00A014DD"/>
    <w:rsid w:val="00A01FEB"/>
    <w:rsid w:val="00A021DB"/>
    <w:rsid w:val="00A06592"/>
    <w:rsid w:val="00A07FA1"/>
    <w:rsid w:val="00A11ADC"/>
    <w:rsid w:val="00A16038"/>
    <w:rsid w:val="00A17AF8"/>
    <w:rsid w:val="00A33778"/>
    <w:rsid w:val="00A3646A"/>
    <w:rsid w:val="00A40754"/>
    <w:rsid w:val="00A43DDF"/>
    <w:rsid w:val="00A52C2C"/>
    <w:rsid w:val="00A53667"/>
    <w:rsid w:val="00A57599"/>
    <w:rsid w:val="00A61BB1"/>
    <w:rsid w:val="00A62104"/>
    <w:rsid w:val="00A631C4"/>
    <w:rsid w:val="00A644CE"/>
    <w:rsid w:val="00A65433"/>
    <w:rsid w:val="00A6635A"/>
    <w:rsid w:val="00A67A75"/>
    <w:rsid w:val="00A7044A"/>
    <w:rsid w:val="00A73565"/>
    <w:rsid w:val="00A81B48"/>
    <w:rsid w:val="00A87666"/>
    <w:rsid w:val="00A90830"/>
    <w:rsid w:val="00A93403"/>
    <w:rsid w:val="00A93B88"/>
    <w:rsid w:val="00A94322"/>
    <w:rsid w:val="00A95A79"/>
    <w:rsid w:val="00A9764A"/>
    <w:rsid w:val="00A9774F"/>
    <w:rsid w:val="00AA0BC8"/>
    <w:rsid w:val="00AA290D"/>
    <w:rsid w:val="00AA3947"/>
    <w:rsid w:val="00AA4F28"/>
    <w:rsid w:val="00AB23E3"/>
    <w:rsid w:val="00AB4181"/>
    <w:rsid w:val="00AB513A"/>
    <w:rsid w:val="00AB5528"/>
    <w:rsid w:val="00AB7993"/>
    <w:rsid w:val="00AC5E5A"/>
    <w:rsid w:val="00AC7821"/>
    <w:rsid w:val="00AC7972"/>
    <w:rsid w:val="00AD360B"/>
    <w:rsid w:val="00AD4510"/>
    <w:rsid w:val="00AD4AAD"/>
    <w:rsid w:val="00AD68F8"/>
    <w:rsid w:val="00AD7CA1"/>
    <w:rsid w:val="00AE12CA"/>
    <w:rsid w:val="00AE2FC9"/>
    <w:rsid w:val="00AE556B"/>
    <w:rsid w:val="00AF09A0"/>
    <w:rsid w:val="00AF37EE"/>
    <w:rsid w:val="00B026A0"/>
    <w:rsid w:val="00B10116"/>
    <w:rsid w:val="00B2058C"/>
    <w:rsid w:val="00B21014"/>
    <w:rsid w:val="00B304FD"/>
    <w:rsid w:val="00B32589"/>
    <w:rsid w:val="00B328FD"/>
    <w:rsid w:val="00B434F8"/>
    <w:rsid w:val="00B45599"/>
    <w:rsid w:val="00B54217"/>
    <w:rsid w:val="00B553E8"/>
    <w:rsid w:val="00B658B5"/>
    <w:rsid w:val="00B6743D"/>
    <w:rsid w:val="00B71695"/>
    <w:rsid w:val="00B73F5A"/>
    <w:rsid w:val="00B75938"/>
    <w:rsid w:val="00B77981"/>
    <w:rsid w:val="00B8120B"/>
    <w:rsid w:val="00B81536"/>
    <w:rsid w:val="00B85195"/>
    <w:rsid w:val="00B8635B"/>
    <w:rsid w:val="00B86D36"/>
    <w:rsid w:val="00B918CF"/>
    <w:rsid w:val="00B96E5D"/>
    <w:rsid w:val="00BB0166"/>
    <w:rsid w:val="00BB2300"/>
    <w:rsid w:val="00BB595C"/>
    <w:rsid w:val="00BB6C81"/>
    <w:rsid w:val="00BC319B"/>
    <w:rsid w:val="00BC65FC"/>
    <w:rsid w:val="00BD2415"/>
    <w:rsid w:val="00BD3025"/>
    <w:rsid w:val="00BE688F"/>
    <w:rsid w:val="00BF21DC"/>
    <w:rsid w:val="00BF4DF4"/>
    <w:rsid w:val="00BF62CF"/>
    <w:rsid w:val="00BF6785"/>
    <w:rsid w:val="00C0485B"/>
    <w:rsid w:val="00C10FFE"/>
    <w:rsid w:val="00C120AF"/>
    <w:rsid w:val="00C206D4"/>
    <w:rsid w:val="00C21CA2"/>
    <w:rsid w:val="00C22054"/>
    <w:rsid w:val="00C22367"/>
    <w:rsid w:val="00C23726"/>
    <w:rsid w:val="00C254BB"/>
    <w:rsid w:val="00C5320E"/>
    <w:rsid w:val="00C53FAE"/>
    <w:rsid w:val="00C6070F"/>
    <w:rsid w:val="00C621E3"/>
    <w:rsid w:val="00C6672F"/>
    <w:rsid w:val="00C7212D"/>
    <w:rsid w:val="00C729C0"/>
    <w:rsid w:val="00C75D30"/>
    <w:rsid w:val="00C76C3C"/>
    <w:rsid w:val="00C810EC"/>
    <w:rsid w:val="00C90A2D"/>
    <w:rsid w:val="00C953B2"/>
    <w:rsid w:val="00C955B9"/>
    <w:rsid w:val="00CA1283"/>
    <w:rsid w:val="00CA6466"/>
    <w:rsid w:val="00CA765D"/>
    <w:rsid w:val="00CB22E3"/>
    <w:rsid w:val="00CC32B5"/>
    <w:rsid w:val="00CC5C4D"/>
    <w:rsid w:val="00CD0699"/>
    <w:rsid w:val="00CD11D2"/>
    <w:rsid w:val="00CE20AC"/>
    <w:rsid w:val="00CE66C3"/>
    <w:rsid w:val="00CF252F"/>
    <w:rsid w:val="00CF57CE"/>
    <w:rsid w:val="00D007A8"/>
    <w:rsid w:val="00D03AB8"/>
    <w:rsid w:val="00D069D7"/>
    <w:rsid w:val="00D074F7"/>
    <w:rsid w:val="00D2144C"/>
    <w:rsid w:val="00D23C2E"/>
    <w:rsid w:val="00D31C06"/>
    <w:rsid w:val="00D31C89"/>
    <w:rsid w:val="00D336CB"/>
    <w:rsid w:val="00D35EDE"/>
    <w:rsid w:val="00D36B0A"/>
    <w:rsid w:val="00D41589"/>
    <w:rsid w:val="00D428AE"/>
    <w:rsid w:val="00D441D9"/>
    <w:rsid w:val="00D47048"/>
    <w:rsid w:val="00D534B8"/>
    <w:rsid w:val="00D70B15"/>
    <w:rsid w:val="00D73D9E"/>
    <w:rsid w:val="00D75734"/>
    <w:rsid w:val="00D77062"/>
    <w:rsid w:val="00D8418F"/>
    <w:rsid w:val="00D90D90"/>
    <w:rsid w:val="00D95114"/>
    <w:rsid w:val="00D95979"/>
    <w:rsid w:val="00DA4C0A"/>
    <w:rsid w:val="00DC37E2"/>
    <w:rsid w:val="00DC4EF2"/>
    <w:rsid w:val="00DD272A"/>
    <w:rsid w:val="00DD6377"/>
    <w:rsid w:val="00DE13BF"/>
    <w:rsid w:val="00DE2E8A"/>
    <w:rsid w:val="00DF1350"/>
    <w:rsid w:val="00DF17CF"/>
    <w:rsid w:val="00DF7852"/>
    <w:rsid w:val="00E03FC5"/>
    <w:rsid w:val="00E07924"/>
    <w:rsid w:val="00E07C17"/>
    <w:rsid w:val="00E22819"/>
    <w:rsid w:val="00E278E1"/>
    <w:rsid w:val="00E310CB"/>
    <w:rsid w:val="00E337BD"/>
    <w:rsid w:val="00E4106F"/>
    <w:rsid w:val="00E41492"/>
    <w:rsid w:val="00E444F1"/>
    <w:rsid w:val="00E47287"/>
    <w:rsid w:val="00E52C71"/>
    <w:rsid w:val="00E55EE6"/>
    <w:rsid w:val="00E57438"/>
    <w:rsid w:val="00E62856"/>
    <w:rsid w:val="00E62FEA"/>
    <w:rsid w:val="00E64BED"/>
    <w:rsid w:val="00E65AC7"/>
    <w:rsid w:val="00E663C0"/>
    <w:rsid w:val="00E7249D"/>
    <w:rsid w:val="00E74EFE"/>
    <w:rsid w:val="00E76F57"/>
    <w:rsid w:val="00E77455"/>
    <w:rsid w:val="00E81548"/>
    <w:rsid w:val="00E85F34"/>
    <w:rsid w:val="00E97988"/>
    <w:rsid w:val="00EB103F"/>
    <w:rsid w:val="00EB3BF3"/>
    <w:rsid w:val="00EB437C"/>
    <w:rsid w:val="00EB7059"/>
    <w:rsid w:val="00EC0FB6"/>
    <w:rsid w:val="00EC5C67"/>
    <w:rsid w:val="00EC7980"/>
    <w:rsid w:val="00ED17E0"/>
    <w:rsid w:val="00ED27E3"/>
    <w:rsid w:val="00EF16FB"/>
    <w:rsid w:val="00EF182C"/>
    <w:rsid w:val="00EF291D"/>
    <w:rsid w:val="00F00AAD"/>
    <w:rsid w:val="00F10598"/>
    <w:rsid w:val="00F10878"/>
    <w:rsid w:val="00F12595"/>
    <w:rsid w:val="00F14033"/>
    <w:rsid w:val="00F144B1"/>
    <w:rsid w:val="00F14E79"/>
    <w:rsid w:val="00F171BC"/>
    <w:rsid w:val="00F17474"/>
    <w:rsid w:val="00F17B9E"/>
    <w:rsid w:val="00F20D5C"/>
    <w:rsid w:val="00F2271B"/>
    <w:rsid w:val="00F230A9"/>
    <w:rsid w:val="00F3316E"/>
    <w:rsid w:val="00F34F25"/>
    <w:rsid w:val="00F43149"/>
    <w:rsid w:val="00F4388A"/>
    <w:rsid w:val="00F43EC6"/>
    <w:rsid w:val="00F449B3"/>
    <w:rsid w:val="00F50775"/>
    <w:rsid w:val="00F51F5F"/>
    <w:rsid w:val="00F62472"/>
    <w:rsid w:val="00F64EFE"/>
    <w:rsid w:val="00F65994"/>
    <w:rsid w:val="00F700D6"/>
    <w:rsid w:val="00F7259A"/>
    <w:rsid w:val="00F75750"/>
    <w:rsid w:val="00F75D82"/>
    <w:rsid w:val="00F80471"/>
    <w:rsid w:val="00F86A43"/>
    <w:rsid w:val="00F86A85"/>
    <w:rsid w:val="00F91E88"/>
    <w:rsid w:val="00F92B1E"/>
    <w:rsid w:val="00FA1C0E"/>
    <w:rsid w:val="00FA3073"/>
    <w:rsid w:val="00FB03A5"/>
    <w:rsid w:val="00FB129C"/>
    <w:rsid w:val="00FB68CF"/>
    <w:rsid w:val="00FB6D16"/>
    <w:rsid w:val="00FC2CBB"/>
    <w:rsid w:val="00FC3210"/>
    <w:rsid w:val="00FC436F"/>
    <w:rsid w:val="00FD39DD"/>
    <w:rsid w:val="00FD4270"/>
    <w:rsid w:val="00FD4D08"/>
    <w:rsid w:val="00FE6878"/>
    <w:rsid w:val="00FF0FBC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E12"/>
  <w15:docId w15:val="{346DADBF-6703-429C-ABD2-9E1FB6A5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57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5442-78FA-4B2E-A368-378AB2C6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03.03.2026 РІ 09:45:12 РџР°РІР»РѕРІРёС‡ РЎРІРµС‚Р»Р°РЅР° РџРµС‚СЂРѕРІРЅР°_x000d_РћС‚РїРµС‡Р°С‚Р°РЅ: 	03.03.2026 РІ 09:45:39 _x000d_РћС‚РїРµС‡Р°С‚Р°РЅ: 	03.03.2026 РІ 09:46:25 _x000d_РћС‚РїРµС‡Р°С‚Р°РЅ: 	03.03.2026 РІ 09:46:33_x000d_РћС‚РєСЂС‹С‚: 		09.03.2026 РІ 16:22:32 РџР°РІР»РѕРІРёС‡ РЎРІРµС‚Р»Р°РЅР° РџРµС‚СЂРѕРІРЅР°_x000d_РЎРѕС…СЂР°РЅРµРЅ: 	09.03.2026 РІ 16:22:38 _x000d_РЎРѕС…СЂР°РЅРµРЅ: 	09.03.2026 РІ 16:30:51 _x000d_РЎРѕС…СЂР°РЅРµРЅ: 	09.03.2026 РІ 16:30:52 _x000d_РЎРѕС…СЂР°РЅРµРЅ: 	09.03.2026 РІ 16:31:17 _x000d_РЎРѕС…СЂР°РЅРµРЅ: 	09.03.2026 РІ 16:31:18 _x000d_РЎРѕС…СЂР°РЅРµРЅ: 	09.03.2026 РІ 16:31:20 _x000d_РЎРѕС…СЂР°РЅРµРЅ: 	09.03.2026 РІ 16:31:21 _x000d_РЎРѕС…СЂР°РЅРµРЅ: 	09.03.2026 РІ 16:56:27 _x000d_РЎРѕС…СЂР°РЅРµРЅ: 	09.03.2026 РІ 16:56:28 _x000d_РЎРѕС…СЂР°РЅРµРЅ: 	09.03.2026 РІ 16:56:29 _x000d_РЎРѕС…СЂР°РЅРµРЅ: 	09.03.2026 РІ 16:56:30 _x000d_РЎРѕС…СЂР°РЅРµРЅ: 	09.03.2026 РІ 16:56:31 _x000d_РЎРѕС…СЂР°РЅРµРЅ: 	09.03.2026 РІ 16:56:31 _x000d_РЎРѕС…СЂР°РЅРµРЅ: 	09.03.2026 РІ 16:56:32 _x000d_РЎРѕС…СЂР°РЅРµРЅ: 	09.03.2026 РІ 17:21:52 _x000d_РЎРѕС…СЂР°РЅРµРЅ: 	09.03.2026 РІ 17:23:46 _x000d_РЎРѕС…СЂР°РЅРµРЅ: 	09.03.2026 РІ 17:33:44 _x000d_РЎРѕС…СЂР°РЅРµРЅ: 	09.03.2026 РІ 17:39:39 _x000d_РЎРѕС…СЂР°РЅРµРЅ: 	09.03.2026 РІ 17:39:43 _x000d_РЎРѕС…СЂР°РЅРµРЅ: 	09.03.2026 РІ 17:39:46 _x000d__x000d_РћС‚РєСЂС‹С‚: 		09.03.2026 РІ 17:45:41 РџР°РІР»РѕРІРёС‡ РЎРІРµС‚Р»Р°РЅР° РџРµС‚СЂРѕРІРЅР°_x000d_РЎРѕС…СЂР°РЅРµРЅ: 	09.03.2026 РІ 17:46:04 _x000d_РЎРѕС…СЂР°РЅРµРЅ: 	09.03.2026 РІ 17:46:04 _x000d_РЎРѕС…СЂР°РЅРµРЅ: 	09.03.2026 РІ 17:59:30 _x000d_РЎРѕС…СЂР°РЅРµРЅ: 	09.03.2026 РІ 18:17:26 _x000d_РЎРѕС…СЂР°РЅРµРЅ: 	09.03.2026 РІ 18:17:28 _x000d_РЎРѕС…СЂР°РЅРµРЅ: 	09.03.2026 РІ 18:17:28 _x000d_РЎРѕС…СЂР°РЅРµРЅ: 	09.03.2026 РІ 18:17:29 _x000d_РЎРѕС…СЂР°РЅРµРЅ: 	09.03.2026 РІ 18:17:54 _x000d_РЎРѕС…СЂР°РЅРµРЅ: 	09.03.2026 РІ 18:17:54 _x000d_РЎРѕС…СЂР°РЅРµРЅ: 	09.03.2026 РІ 18:17:55 _x000d_РЎРѕС…СЂР°РЅРµРЅ: 	09.03.2026 РІ 18:17:58 _x000d_РЎРѕС…СЂР°РЅРµРЅ: 	09.03.2026 РІ 18:20:10 _x000d_РЎРѕС…СЂР°РЅРµРЅ: 	09.03.2026 РІ 18:20:13 _x000d_РЎРѕС…СЂР°РЅРµРЅ: 	09.03.2026 РІ 18:20:49 _x000d_РЎРѕС…СЂР°РЅРµРЅ: 	09.03.2026 РІ 18:20:50 _x000d_РЎРѕС…СЂР°РЅРµРЅ: 	09.03.2026 РІ 18:20:50 _x000d_РЎРѕС…СЂР°РЅРµРЅ: 	09.03.2026 РІ 18:21:04 _x000d_РЎРѕС…СЂР°РЅРµРЅ: 	09.03.2026 РІ 18:21:55 _x000d_РЎРѕС…СЂР°РЅРµРЅ: 	09.03.2026 РІ 18:22:00 _x000d_Р</dc:description>
  <cp:lastModifiedBy>User</cp:lastModifiedBy>
  <cp:revision>3</cp:revision>
  <cp:lastPrinted>2026-03-17T13:01:00Z</cp:lastPrinted>
  <dcterms:created xsi:type="dcterms:W3CDTF">2026-03-18T07:06:00Z</dcterms:created>
  <dcterms:modified xsi:type="dcterms:W3CDTF">2026-03-18T07:08:00Z</dcterms:modified>
</cp:coreProperties>
</file>